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76" w:rsidRDefault="008E7D76" w:rsidP="008E7D76">
      <w:pPr>
        <w:pStyle w:val="Naslov2"/>
        <w:rPr>
          <w:lang w:eastAsia="sl-SI"/>
        </w:rPr>
      </w:pPr>
      <w:bookmarkStart w:id="0" w:name="_Toc26519387"/>
      <w:bookmarkStart w:id="1" w:name="_GoBack"/>
      <w:bookmarkEnd w:id="1"/>
      <w:r>
        <w:rPr>
          <w:lang w:eastAsia="sl-SI"/>
        </w:rPr>
        <w:t>VI. 8</w:t>
      </w:r>
      <w:r>
        <w:rPr>
          <w:lang w:eastAsia="sl-SI"/>
        </w:rPr>
        <w:tab/>
        <w:t>Obrazec: VZOREC POGODBE</w:t>
      </w:r>
      <w:bookmarkEnd w:id="0"/>
      <w:r>
        <w:rPr>
          <w:lang w:eastAsia="sl-SI"/>
        </w:rPr>
        <w:fldChar w:fldCharType="begin"/>
      </w:r>
      <w:r>
        <w:instrText xml:space="preserve"> TC "</w:instrText>
      </w:r>
      <w:r w:rsidRPr="00F50A9E">
        <w:rPr>
          <w:lang w:eastAsia="sl-SI"/>
        </w:rPr>
        <w:instrText>V</w:instrText>
      </w:r>
      <w:r>
        <w:rPr>
          <w:lang w:eastAsia="sl-SI"/>
        </w:rPr>
        <w:instrText>I</w:instrText>
      </w:r>
      <w:r w:rsidRPr="00F50A9E">
        <w:rPr>
          <w:lang w:eastAsia="sl-SI"/>
        </w:rPr>
        <w:instrText xml:space="preserve">. </w:instrText>
      </w:r>
      <w:r>
        <w:rPr>
          <w:lang w:eastAsia="sl-SI"/>
        </w:rPr>
        <w:instrText>8</w:instrText>
      </w:r>
      <w:r w:rsidRPr="00F50A9E">
        <w:rPr>
          <w:lang w:eastAsia="sl-SI"/>
        </w:rPr>
        <w:tab/>
        <w:instrText>Obrazec: VZOREC POGODBE</w:instrText>
      </w:r>
      <w:r>
        <w:instrText xml:space="preserve">" \f C \l "2" </w:instrText>
      </w:r>
      <w:r>
        <w:rPr>
          <w:lang w:eastAsia="sl-SI"/>
        </w:rPr>
        <w:fldChar w:fldCharType="end"/>
      </w:r>
    </w:p>
    <w:p w:rsidR="008E7D76" w:rsidRDefault="008E7D76" w:rsidP="008E7D76">
      <w:pPr>
        <w:jc w:val="left"/>
        <w:rPr>
          <w:lang w:eastAsia="sl-SI"/>
        </w:rPr>
      </w:pPr>
    </w:p>
    <w:p w:rsidR="008E7D76" w:rsidRPr="001715A1" w:rsidRDefault="008E7D76" w:rsidP="008E7D76">
      <w:pPr>
        <w:rPr>
          <w:b/>
        </w:rPr>
      </w:pPr>
      <w:r w:rsidRPr="001715A1">
        <w:rPr>
          <w:b/>
        </w:rPr>
        <w:t>Slovenska turistična organizacija</w:t>
      </w:r>
    </w:p>
    <w:p w:rsidR="008E7D76" w:rsidRPr="001715A1" w:rsidRDefault="008E7D76" w:rsidP="008E7D76">
      <w:pPr>
        <w:rPr>
          <w:b/>
        </w:rPr>
      </w:pPr>
      <w:r w:rsidRPr="001715A1">
        <w:rPr>
          <w:b/>
        </w:rPr>
        <w:t>Dimičeva ulica 13</w:t>
      </w:r>
    </w:p>
    <w:p w:rsidR="008E7D76" w:rsidRPr="001715A1" w:rsidRDefault="008E7D76" w:rsidP="008E7D76">
      <w:pPr>
        <w:rPr>
          <w:b/>
        </w:rPr>
      </w:pPr>
      <w:r w:rsidRPr="001715A1">
        <w:rPr>
          <w:b/>
        </w:rPr>
        <w:t>1000 Ljubljana</w:t>
      </w:r>
    </w:p>
    <w:p w:rsidR="008E7D76" w:rsidRDefault="008E7D76" w:rsidP="008E7D76">
      <w:r>
        <w:t>ki jo zastopa: mag. Maja Pak, direktorica (v nadaljevanju: STO),</w:t>
      </w:r>
    </w:p>
    <w:p w:rsidR="008E7D76" w:rsidRDefault="008E7D76" w:rsidP="008E7D76">
      <w:r>
        <w:t>Identifikacijska številka za DDV: SI93477902</w:t>
      </w:r>
    </w:p>
    <w:p w:rsidR="008E7D76" w:rsidRDefault="008E7D76" w:rsidP="008E7D76">
      <w:r>
        <w:t>Matična številka: 6889859000</w:t>
      </w:r>
    </w:p>
    <w:p w:rsidR="008E7D76" w:rsidRDefault="008E7D76" w:rsidP="008E7D76"/>
    <w:p w:rsidR="008E7D76" w:rsidRDefault="008E7D76" w:rsidP="008E7D76">
      <w:r>
        <w:t>in</w:t>
      </w:r>
    </w:p>
    <w:p w:rsidR="008E7D76" w:rsidRDefault="008E7D76" w:rsidP="008E7D76"/>
    <w:p w:rsidR="008E7D76" w:rsidRPr="002B725F" w:rsidRDefault="008E7D76" w:rsidP="008E7D76">
      <w:pPr>
        <w:rPr>
          <w:i/>
        </w:rPr>
      </w:pPr>
      <w:r w:rsidRPr="002B725F">
        <w:rPr>
          <w:i/>
          <w:highlight w:val="lightGray"/>
        </w:rPr>
        <w:t>Naziv podjetja</w:t>
      </w:r>
      <w:r w:rsidRPr="002B725F">
        <w:rPr>
          <w:i/>
        </w:rPr>
        <w:t xml:space="preserve"> </w:t>
      </w:r>
    </w:p>
    <w:p w:rsidR="008E7D76" w:rsidRPr="002B725F" w:rsidRDefault="008E7D76" w:rsidP="008E7D76">
      <w:pPr>
        <w:rPr>
          <w:i/>
        </w:rPr>
      </w:pPr>
      <w:r>
        <w:rPr>
          <w:i/>
          <w:highlight w:val="lightGray"/>
        </w:rPr>
        <w:t>Naslov podjetja</w:t>
      </w:r>
    </w:p>
    <w:p w:rsidR="008E7D76" w:rsidRPr="002B725F" w:rsidRDefault="008E7D76" w:rsidP="008E7D76">
      <w:pPr>
        <w:rPr>
          <w:i/>
        </w:rPr>
      </w:pPr>
      <w:r>
        <w:rPr>
          <w:i/>
          <w:highlight w:val="lightGray"/>
        </w:rPr>
        <w:t>Poštna številka in kraj/sedež podjetja</w:t>
      </w:r>
    </w:p>
    <w:p w:rsidR="008E7D76" w:rsidRDefault="008E7D76" w:rsidP="008E7D76">
      <w:r>
        <w:t>ki jo/ ga zastopa: ________  (v nadaljevanju: upravičenec),</w:t>
      </w:r>
    </w:p>
    <w:p w:rsidR="008E7D76" w:rsidRDefault="008E7D76" w:rsidP="008E7D76">
      <w:r>
        <w:t xml:space="preserve">Davčna številka/ Identifikacijska številka za DDV: ________ </w:t>
      </w:r>
    </w:p>
    <w:p w:rsidR="008E7D76" w:rsidRPr="001715A1" w:rsidRDefault="008E7D76" w:rsidP="008E7D76">
      <w:pPr>
        <w:rPr>
          <w:i/>
        </w:rPr>
      </w:pPr>
      <w:r w:rsidRPr="001715A1">
        <w:rPr>
          <w:i/>
        </w:rPr>
        <w:t>(SI se navede v primeru, da je upravičenec zavezanec za DDV),</w:t>
      </w:r>
    </w:p>
    <w:p w:rsidR="008E7D76" w:rsidRDefault="008E7D76" w:rsidP="008E7D76">
      <w:r>
        <w:t>Matična številka: _________,</w:t>
      </w:r>
    </w:p>
    <w:p w:rsidR="008E7D76" w:rsidRDefault="008E7D76" w:rsidP="008E7D76">
      <w:r>
        <w:t>Transakcijski račun_________, odprt pri ________</w:t>
      </w:r>
    </w:p>
    <w:p w:rsidR="008E7D76" w:rsidRDefault="008E7D76" w:rsidP="008E7D76"/>
    <w:p w:rsidR="008E7D76" w:rsidRDefault="008E7D76" w:rsidP="008E7D76">
      <w:pPr>
        <w:jc w:val="center"/>
      </w:pPr>
      <w:r>
        <w:t>Sklepata</w:t>
      </w:r>
    </w:p>
    <w:p w:rsidR="008E7D76" w:rsidRDefault="008E7D76" w:rsidP="008E7D76">
      <w:pPr>
        <w:jc w:val="center"/>
      </w:pPr>
    </w:p>
    <w:p w:rsidR="008E7D76" w:rsidRPr="001715A1" w:rsidRDefault="008E7D76" w:rsidP="008E7D76">
      <w:pPr>
        <w:jc w:val="center"/>
        <w:rPr>
          <w:b/>
        </w:rPr>
      </w:pPr>
      <w:r w:rsidRPr="001715A1">
        <w:rPr>
          <w:b/>
        </w:rPr>
        <w:t>POGODBO</w:t>
      </w:r>
    </w:p>
    <w:p w:rsidR="008E7D76" w:rsidRPr="001715A1" w:rsidRDefault="008E7D76" w:rsidP="008E7D76">
      <w:pPr>
        <w:jc w:val="center"/>
        <w:rPr>
          <w:b/>
        </w:rPr>
      </w:pPr>
      <w:r w:rsidRPr="001715A1">
        <w:rPr>
          <w:b/>
        </w:rPr>
        <w:t>Za sofinanciranje promocije slovenske turistične ponudbe na tujih trgih v letu 2020</w:t>
      </w:r>
    </w:p>
    <w:p w:rsidR="008E7D76" w:rsidRDefault="008E7D76" w:rsidP="008E7D76"/>
    <w:p w:rsidR="008E7D76" w:rsidRPr="001715A1" w:rsidRDefault="008E7D76" w:rsidP="008E7D76">
      <w:pPr>
        <w:rPr>
          <w:b/>
        </w:rPr>
      </w:pPr>
      <w:r w:rsidRPr="001715A1">
        <w:rPr>
          <w:b/>
        </w:rPr>
        <w:t>I.</w:t>
      </w:r>
      <w:r w:rsidRPr="001715A1">
        <w:rPr>
          <w:b/>
        </w:rPr>
        <w:tab/>
        <w:t>UVODNE DOLOČBE</w:t>
      </w:r>
    </w:p>
    <w:p w:rsidR="008E7D76" w:rsidRDefault="008E7D76" w:rsidP="008E7D76"/>
    <w:p w:rsidR="008E7D76" w:rsidRPr="001715A1" w:rsidRDefault="008E7D76" w:rsidP="008E7D76">
      <w:pPr>
        <w:jc w:val="center"/>
        <w:rPr>
          <w:b/>
        </w:rPr>
      </w:pPr>
      <w:r w:rsidRPr="001715A1">
        <w:rPr>
          <w:b/>
        </w:rPr>
        <w:t>1.</w:t>
      </w:r>
      <w:r w:rsidRPr="001715A1">
        <w:rPr>
          <w:b/>
        </w:rPr>
        <w:tab/>
        <w:t>člen</w:t>
      </w:r>
    </w:p>
    <w:p w:rsidR="008E7D76" w:rsidRDefault="008E7D76" w:rsidP="008E7D76"/>
    <w:p w:rsidR="008E7D76" w:rsidRDefault="008E7D76" w:rsidP="008E7D76">
      <w:r>
        <w:t>Pogodbeni stranki uvodoma ugotavljata, da:</w:t>
      </w:r>
    </w:p>
    <w:p w:rsidR="008E7D76" w:rsidRDefault="008E7D76" w:rsidP="008E7D76">
      <w:pPr>
        <w:pStyle w:val="Odstavekseznama"/>
        <w:numPr>
          <w:ilvl w:val="0"/>
          <w:numId w:val="1"/>
        </w:numPr>
      </w:pPr>
      <w:r>
        <w:t>je STO dne …………. V Uradnem listu RS št. ………… objavila Javni razpis Za sofinanciranje promocije slovenske turistične ponudbe na tujih trgih v letu 2020  (v nadaljevanju: javni razpis) ki je sestavni del te pogodbe,</w:t>
      </w:r>
    </w:p>
    <w:p w:rsidR="008E7D76" w:rsidRDefault="008E7D76" w:rsidP="008E7D76">
      <w:pPr>
        <w:pStyle w:val="Odstavekseznama"/>
        <w:numPr>
          <w:ilvl w:val="0"/>
          <w:numId w:val="1"/>
        </w:numPr>
      </w:pPr>
      <w:r>
        <w:lastRenderedPageBreak/>
        <w:t>se je upravičenec, ……………..  prijavil na javni razpis s svojo prijavo z dne ………………………….,  ki predstavlja sestavni del te pogodbe,</w:t>
      </w:r>
    </w:p>
    <w:p w:rsidR="008E7D76" w:rsidRPr="00BA6ED6" w:rsidRDefault="008E7D76" w:rsidP="008E7D76">
      <w:pPr>
        <w:pStyle w:val="Odstavekseznama"/>
        <w:numPr>
          <w:ilvl w:val="0"/>
          <w:numId w:val="1"/>
        </w:numPr>
      </w:pPr>
      <w:r>
        <w:t xml:space="preserve">je bil upravičencu izdan sklep o dodelitvi sredstev za sofinanciranju št. ………… z dne ……………… </w:t>
      </w:r>
      <w:r w:rsidRPr="00BA6ED6">
        <w:t>(Sklep o izboru),</w:t>
      </w:r>
    </w:p>
    <w:p w:rsidR="008E7D76" w:rsidRPr="00BA6ED6" w:rsidRDefault="008E7D76" w:rsidP="008E7D76">
      <w:pPr>
        <w:pStyle w:val="Odstavekseznama"/>
        <w:numPr>
          <w:ilvl w:val="0"/>
          <w:numId w:val="1"/>
        </w:numPr>
      </w:pPr>
      <w:r w:rsidRPr="00BA6ED6">
        <w:t>je ta pogodba sklenjena v skladu s Programom dela STO za leti 2020 in 2021, ki ga je sprejel Svet agencije na svoji 14. dopisni seji dne 27.11.2019, h kateremu je Ministrstvo za gospodarski razvoj in tehnologijo podalo soglasje dne 3.12.2019.</w:t>
      </w:r>
    </w:p>
    <w:p w:rsidR="008E7D76" w:rsidRDefault="008E7D76" w:rsidP="008E7D76"/>
    <w:p w:rsidR="008E7D76" w:rsidRPr="006E44C1" w:rsidRDefault="008E7D76" w:rsidP="008E7D76">
      <w:pPr>
        <w:rPr>
          <w:b/>
        </w:rPr>
      </w:pPr>
      <w:r w:rsidRPr="006E44C1">
        <w:rPr>
          <w:b/>
        </w:rPr>
        <w:t>II.</w:t>
      </w:r>
      <w:r w:rsidRPr="006E44C1">
        <w:rPr>
          <w:b/>
        </w:rPr>
        <w:tab/>
        <w:t>PRAVNE PODLAGE</w:t>
      </w:r>
    </w:p>
    <w:p w:rsidR="008E7D76" w:rsidRPr="006E44C1" w:rsidRDefault="008E7D76" w:rsidP="008E7D76">
      <w:pPr>
        <w:jc w:val="center"/>
        <w:rPr>
          <w:b/>
        </w:rPr>
      </w:pPr>
      <w:r w:rsidRPr="006E44C1">
        <w:rPr>
          <w:b/>
        </w:rPr>
        <w:t>2.</w:t>
      </w:r>
      <w:r w:rsidRPr="006E44C1">
        <w:rPr>
          <w:b/>
        </w:rPr>
        <w:tab/>
        <w:t>člen</w:t>
      </w:r>
    </w:p>
    <w:p w:rsidR="008E7D76" w:rsidRDefault="008E7D76" w:rsidP="008E7D76">
      <w:r>
        <w:t xml:space="preserve">Pogodbeni stranki se dogovorita, da so del pogodbenega prava tudi naslednji predpisi in dokumenti: </w:t>
      </w:r>
    </w:p>
    <w:p w:rsidR="008E7D76" w:rsidRDefault="008E7D76" w:rsidP="008E7D76">
      <w:pPr>
        <w:pStyle w:val="Odstavekseznama"/>
        <w:numPr>
          <w:ilvl w:val="0"/>
          <w:numId w:val="1"/>
        </w:numPr>
      </w:pPr>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in 13/18), </w:t>
      </w:r>
    </w:p>
    <w:p w:rsidR="008E7D76" w:rsidRDefault="008E7D76" w:rsidP="008E7D76">
      <w:pPr>
        <w:pStyle w:val="Odstavekseznama"/>
        <w:numPr>
          <w:ilvl w:val="0"/>
          <w:numId w:val="1"/>
        </w:numPr>
      </w:pPr>
      <w:r>
        <w:t>Zakon o integriteti in preprečevanju korupcije (Uradni list RS, št. 69/11 – uradno prečiščeno besedilo),</w:t>
      </w:r>
    </w:p>
    <w:p w:rsidR="008E7D76" w:rsidRDefault="008E7D76" w:rsidP="008E7D76">
      <w:pPr>
        <w:pStyle w:val="Odstavekseznama"/>
        <w:numPr>
          <w:ilvl w:val="0"/>
          <w:numId w:val="1"/>
        </w:numPr>
      </w:pPr>
      <w:r>
        <w:t xml:space="preserve">Zakon o izvrševanju proračunov Republike Slovenije za leti 2018 in 2019 (Uradni list RS, št. 71/17, 13/18 – ZJF-H, 83/18 in 19/19), </w:t>
      </w:r>
    </w:p>
    <w:p w:rsidR="008E7D76" w:rsidRDefault="008E7D76" w:rsidP="008E7D76">
      <w:pPr>
        <w:pStyle w:val="Odstavekseznama"/>
        <w:numPr>
          <w:ilvl w:val="0"/>
          <w:numId w:val="1"/>
        </w:numPr>
      </w:pPr>
      <w:r>
        <w:t>Proračun Republike Slovenije za leto 2019 (Uradni list RS, št. 71/17 in 19/19)</w:t>
      </w:r>
    </w:p>
    <w:p w:rsidR="008E7D76" w:rsidRDefault="008E7D76" w:rsidP="008E7D76">
      <w:pPr>
        <w:pStyle w:val="Odstavekseznama"/>
        <w:numPr>
          <w:ilvl w:val="0"/>
          <w:numId w:val="1"/>
        </w:numPr>
      </w:pPr>
      <w:r>
        <w:t>Pravilnika o postopkih za izvrševanje proračuna Republike Slovenije (Uradni list RS, št. 50/07, 61/08, 99/09 – ZIPRS1011, 3/13 in 81/16),</w:t>
      </w:r>
    </w:p>
    <w:p w:rsidR="008E7D76" w:rsidRDefault="008E7D76" w:rsidP="008E7D76">
      <w:pPr>
        <w:pStyle w:val="Odstavekseznama"/>
        <w:numPr>
          <w:ilvl w:val="0"/>
          <w:numId w:val="1"/>
        </w:numPr>
      </w:pPr>
      <w:r>
        <w:t xml:space="preserve">Uredba Komisije (EU) št. 1407/2013 z dne 18. decembra 2013 o uporabi členov 107 in 108 Pogodbe o delovanju Evropske unije pri pomoči de </w:t>
      </w:r>
      <w:proofErr w:type="spellStart"/>
      <w:r>
        <w:t>minimis</w:t>
      </w:r>
      <w:proofErr w:type="spellEnd"/>
      <w:r>
        <w:t xml:space="preserve"> (UL L št. 352 z dne 24. 12. 2013, str. 1) (v nadaljevanju: Uredba Komisije 1407/2013/EU),</w:t>
      </w:r>
    </w:p>
    <w:p w:rsidR="008E7D76" w:rsidRDefault="008E7D76" w:rsidP="008E7D76">
      <w:pPr>
        <w:pStyle w:val="Odstavekseznama"/>
        <w:numPr>
          <w:ilvl w:val="0"/>
          <w:numId w:val="1"/>
        </w:numPr>
      </w:pPr>
      <w:r>
        <w:t xml:space="preserve">Shema državne pomoči »Program izvajanja finančnih spodbud MGRT – de </w:t>
      </w:r>
      <w:proofErr w:type="spellStart"/>
      <w:r>
        <w:t>minimis</w:t>
      </w:r>
      <w:proofErr w:type="spellEnd"/>
      <w:r>
        <w:t xml:space="preserve"> (</w:t>
      </w:r>
      <w:proofErr w:type="spellStart"/>
      <w:r>
        <w:t>št.priglasitve</w:t>
      </w:r>
      <w:proofErr w:type="spellEnd"/>
      <w:r>
        <w:t xml:space="preserve">: M001-2399245-2015/I, datum potrditve sheme: 9. 5. 2016; trajanje sheme: do 31. 12. 2020), </w:t>
      </w:r>
    </w:p>
    <w:p w:rsidR="008E7D76" w:rsidRDefault="008E7D76" w:rsidP="008E7D76">
      <w:pPr>
        <w:pStyle w:val="Odstavekseznama"/>
        <w:numPr>
          <w:ilvl w:val="0"/>
          <w:numId w:val="1"/>
        </w:numPr>
      </w:pPr>
      <w:r>
        <w:t xml:space="preserve">Program izvajanja finančnih spodbud Ministrstva za gospodarski razvoj in tehnologijo 2015-2020, št. 3030-4/2016/2, z dne 18. 3. 2016, </w:t>
      </w:r>
    </w:p>
    <w:p w:rsidR="008E7D76" w:rsidRDefault="008E7D76" w:rsidP="008E7D76">
      <w:pPr>
        <w:pStyle w:val="Odstavekseznama"/>
        <w:numPr>
          <w:ilvl w:val="0"/>
          <w:numId w:val="1"/>
        </w:numPr>
      </w:pPr>
      <w:r>
        <w:t>Zakon o spodbujanju razvoja turizma (Uradni list RS, št. 13/18),</w:t>
      </w:r>
    </w:p>
    <w:p w:rsidR="008E7D76" w:rsidRDefault="008E7D76" w:rsidP="008E7D76">
      <w:pPr>
        <w:pStyle w:val="Odstavekseznama"/>
        <w:numPr>
          <w:ilvl w:val="0"/>
          <w:numId w:val="1"/>
        </w:numPr>
      </w:pPr>
      <w:r>
        <w:t>Strategija trajnostne rasti slovenskega turizma 2017-2021, z dne 5.10.2017,</w:t>
      </w:r>
    </w:p>
    <w:p w:rsidR="008E7D76" w:rsidRDefault="008E7D76" w:rsidP="008E7D76">
      <w:pPr>
        <w:pStyle w:val="Odstavekseznama"/>
        <w:numPr>
          <w:ilvl w:val="0"/>
          <w:numId w:val="1"/>
        </w:numPr>
      </w:pPr>
      <w:r>
        <w:t xml:space="preserve">Sklep o ustanovitvi Javne agencije Republike Slovenije za trženje in promocijo turizma (Uradni list RS, št. 46/15 in 13/18 – ZSRT-1) </w:t>
      </w:r>
    </w:p>
    <w:p w:rsidR="008E7D76" w:rsidRPr="00BA6ED6" w:rsidRDefault="008E7D76" w:rsidP="008E7D76">
      <w:pPr>
        <w:pStyle w:val="Odstavekseznama"/>
        <w:numPr>
          <w:ilvl w:val="0"/>
          <w:numId w:val="1"/>
        </w:numPr>
      </w:pPr>
      <w:r w:rsidRPr="00BA6ED6">
        <w:t xml:space="preserve">Program dela STO za leti 2020 in 2021, ki ga je sprejel Svet agencije na svoji 14. dopisni seji dne 27.11.2019, h kateremu je Ministrstvo za gospodarski razvoj in tehnologijo podalo soglasje dne </w:t>
      </w:r>
      <w:r>
        <w:t>3</w:t>
      </w:r>
      <w:r w:rsidRPr="00BA6ED6">
        <w:t xml:space="preserve">.12.2019, </w:t>
      </w:r>
    </w:p>
    <w:p w:rsidR="008E7D76" w:rsidRDefault="008E7D76" w:rsidP="008E7D76"/>
    <w:p w:rsidR="008E7D76" w:rsidRDefault="008E7D76" w:rsidP="008E7D76">
      <w:r>
        <w:t xml:space="preserve">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 </w:t>
      </w:r>
    </w:p>
    <w:p w:rsidR="008E7D76" w:rsidRDefault="008E7D76" w:rsidP="008E7D76"/>
    <w:p w:rsidR="008E7D76" w:rsidRDefault="008E7D76" w:rsidP="008E7D76"/>
    <w:p w:rsidR="008E7D76" w:rsidRPr="00737F56" w:rsidRDefault="008E7D76" w:rsidP="008E7D76">
      <w:pPr>
        <w:rPr>
          <w:b/>
        </w:rPr>
      </w:pPr>
      <w:r w:rsidRPr="00737F56">
        <w:rPr>
          <w:b/>
        </w:rPr>
        <w:lastRenderedPageBreak/>
        <w:t>III.</w:t>
      </w:r>
      <w:r w:rsidRPr="00737F56">
        <w:rPr>
          <w:b/>
        </w:rPr>
        <w:tab/>
        <w:t xml:space="preserve">PREDMET POGODBE </w:t>
      </w:r>
    </w:p>
    <w:p w:rsidR="008E7D76" w:rsidRPr="00737F56" w:rsidRDefault="008E7D76" w:rsidP="008E7D76">
      <w:pPr>
        <w:jc w:val="center"/>
        <w:rPr>
          <w:b/>
        </w:rPr>
      </w:pPr>
      <w:r w:rsidRPr="00737F56">
        <w:rPr>
          <w:b/>
        </w:rPr>
        <w:t>3.</w:t>
      </w:r>
      <w:r w:rsidRPr="00737F56">
        <w:rPr>
          <w:b/>
        </w:rPr>
        <w:tab/>
        <w:t>člen</w:t>
      </w:r>
    </w:p>
    <w:p w:rsidR="008E7D76" w:rsidRDefault="008E7D76" w:rsidP="008E7D76">
      <w:r>
        <w:t xml:space="preserve">Predmet pogodbe je sofinanciranje upravičenih stroškov v zvezi izvajanjem promocije slovenske turistične ponudbe na tujih trgih v letu 2020, kot del poslovne strategije podjetij na tujih trgih, s ciljem večanja prodaje turističnih produktov Slovenije, z nazivom projekta: ______________________ (v nadaljevanju: projekt). </w:t>
      </w:r>
    </w:p>
    <w:p w:rsidR="008E7D76" w:rsidRDefault="008E7D76" w:rsidP="008E7D76"/>
    <w:p w:rsidR="008E7D76" w:rsidRPr="00737F56" w:rsidRDefault="008E7D76" w:rsidP="008E7D76">
      <w:pPr>
        <w:jc w:val="center"/>
        <w:rPr>
          <w:b/>
        </w:rPr>
      </w:pPr>
      <w:r w:rsidRPr="00737F56">
        <w:rPr>
          <w:b/>
        </w:rPr>
        <w:t>4.</w:t>
      </w:r>
      <w:r w:rsidRPr="00737F56">
        <w:rPr>
          <w:b/>
        </w:rPr>
        <w:tab/>
        <w:t>člen</w:t>
      </w:r>
    </w:p>
    <w:p w:rsidR="008E7D76" w:rsidRDefault="008E7D76" w:rsidP="008E7D76"/>
    <w:p w:rsidR="008E7D76" w:rsidRDefault="008E7D76" w:rsidP="008E7D76">
      <w:r>
        <w:t>Sredstva po tej pogodbi so dodeljena za izvedbe naslednjih aktivnosti:</w:t>
      </w:r>
    </w:p>
    <w:p w:rsidR="008E7D76" w:rsidRDefault="008E7D76" w:rsidP="008E7D76">
      <w:r>
        <w:t xml:space="preserve">- </w:t>
      </w:r>
      <w:r w:rsidRPr="00CE7DDA">
        <w:t xml:space="preserve">Načrtovana promocijska aktivnost </w:t>
      </w:r>
      <w:r>
        <w:t xml:space="preserve">1: </w:t>
      </w:r>
      <w:r w:rsidRPr="00C428C2">
        <w:rPr>
          <w:i/>
          <w:highlight w:val="lightGray"/>
        </w:rPr>
        <w:t>Navesti kot v vlogi upravičenca</w:t>
      </w:r>
      <w:r>
        <w:rPr>
          <w:i/>
        </w:rPr>
        <w:t>.</w:t>
      </w:r>
    </w:p>
    <w:p w:rsidR="008E7D76" w:rsidRDefault="008E7D76" w:rsidP="008E7D76">
      <w:r>
        <w:t>…..</w:t>
      </w:r>
    </w:p>
    <w:p w:rsidR="008E7D76" w:rsidRPr="0050333D" w:rsidRDefault="008E7D76" w:rsidP="008E7D76">
      <w:pPr>
        <w:jc w:val="center"/>
        <w:rPr>
          <w:b/>
        </w:rPr>
      </w:pPr>
      <w:r w:rsidRPr="0050333D">
        <w:rPr>
          <w:b/>
        </w:rPr>
        <w:t>5.</w:t>
      </w:r>
      <w:r w:rsidRPr="0050333D">
        <w:rPr>
          <w:b/>
        </w:rPr>
        <w:tab/>
        <w:t>člen</w:t>
      </w:r>
    </w:p>
    <w:p w:rsidR="008E7D76" w:rsidRDefault="008E7D76" w:rsidP="008E7D76">
      <w:r>
        <w:t xml:space="preserve">STO prizna kot upravičene stroške tiste, ki so neposredno povezani s predmetom tega javnega razpisa kot neposredne stroške v deležu 95% in posredne stroške, v deležu 5 %. </w:t>
      </w:r>
    </w:p>
    <w:p w:rsidR="008E7D76" w:rsidRDefault="008E7D76" w:rsidP="008E7D76">
      <w:r>
        <w:t>Neposredni upravičeni stroški sofinanciranja so:</w:t>
      </w:r>
    </w:p>
    <w:p w:rsidR="008E7D76" w:rsidRDefault="008E7D76" w:rsidP="008E7D76">
      <w:r>
        <w:t>1.</w:t>
      </w:r>
      <w:r>
        <w:tab/>
        <w:t xml:space="preserve">Stroški storitev zunanjih izvajalcev: </w:t>
      </w:r>
    </w:p>
    <w:p w:rsidR="008E7D76" w:rsidRDefault="008E7D76" w:rsidP="008E7D76">
      <w:pPr>
        <w:pStyle w:val="Odstavekseznama"/>
        <w:numPr>
          <w:ilvl w:val="0"/>
          <w:numId w:val="2"/>
        </w:numPr>
      </w:pPr>
      <w:r>
        <w:t>stroški storitev strokovnjaka, medijskega in/ali digitalnega eksperta, za pripravo medijskega  načrta, spremljanje in nadzor ter priprave poročila o uspešnosti izvedenih aktivnosti,</w:t>
      </w:r>
    </w:p>
    <w:p w:rsidR="008E7D76" w:rsidRDefault="008E7D76" w:rsidP="008E7D76">
      <w:pPr>
        <w:pStyle w:val="Odstavekseznama"/>
        <w:numPr>
          <w:ilvl w:val="0"/>
          <w:numId w:val="2"/>
        </w:numPr>
      </w:pPr>
      <w:r>
        <w:t>stroški storitev strokovnjaka, oblikovalca za pripravo oglasov,</w:t>
      </w:r>
    </w:p>
    <w:p w:rsidR="008E7D76" w:rsidRDefault="008E7D76" w:rsidP="008E7D76">
      <w:pPr>
        <w:pStyle w:val="Odstavekseznama"/>
        <w:numPr>
          <w:ilvl w:val="0"/>
          <w:numId w:val="2"/>
        </w:numPr>
      </w:pPr>
      <w:r>
        <w:t xml:space="preserve">drugi stroški storitev izvedbe oglaševalskih aktivnosti (npr. tisk </w:t>
      </w:r>
      <w:proofErr w:type="spellStart"/>
      <w:r>
        <w:t>jumbo</w:t>
      </w:r>
      <w:proofErr w:type="spellEnd"/>
      <w:r>
        <w:t xml:space="preserve"> plakatov, tisk gradiv, postavitev panojev, postavitev pristajalne spletne strani, drugih fizičnih ali digitalnih storitev, ki niso navedeni v prvih dveh zgornjih alinejah te točke, so pa nujno potrebni za izvedbo aktivnosti).</w:t>
      </w:r>
    </w:p>
    <w:p w:rsidR="008E7D76" w:rsidRDefault="008E7D76" w:rsidP="008E7D76">
      <w:r>
        <w:t>2.</w:t>
      </w:r>
      <w:r>
        <w:tab/>
        <w:t xml:space="preserve">Stroški izvedbe medijskega zakupa: </w:t>
      </w:r>
    </w:p>
    <w:p w:rsidR="008E7D76" w:rsidRDefault="008E7D76" w:rsidP="008E7D76">
      <w:pPr>
        <w:pStyle w:val="Odstavekseznama"/>
        <w:numPr>
          <w:ilvl w:val="0"/>
          <w:numId w:val="2"/>
        </w:numPr>
      </w:pPr>
      <w:r>
        <w:t xml:space="preserve">medijski zakup oglasnega prostora na mediju, kjer se vrši oglaševanje, vključno s tehničnim serviranjem oglasov (zakup </w:t>
      </w:r>
      <w:proofErr w:type="spellStart"/>
      <w:r>
        <w:t>AdServerjev</w:t>
      </w:r>
      <w:proofErr w:type="spellEnd"/>
      <w:r>
        <w:t>, najem plakatnih mest, dostava gradiv ipd.).</w:t>
      </w:r>
    </w:p>
    <w:p w:rsidR="008E7D76" w:rsidRDefault="008E7D76" w:rsidP="008E7D76">
      <w:r>
        <w:t xml:space="preserve">Mediji za katere se priznavajo upravičeni stroški so: </w:t>
      </w:r>
    </w:p>
    <w:p w:rsidR="008E7D76" w:rsidRDefault="008E7D76" w:rsidP="008E7D76">
      <w:pPr>
        <w:pStyle w:val="Odstavekseznama"/>
        <w:numPr>
          <w:ilvl w:val="2"/>
          <w:numId w:val="3"/>
        </w:numPr>
        <w:ind w:left="284" w:firstLine="142"/>
      </w:pPr>
      <w:r>
        <w:t>digitalni mediji,</w:t>
      </w:r>
    </w:p>
    <w:p w:rsidR="008E7D76" w:rsidRDefault="008E7D76" w:rsidP="008E7D76">
      <w:pPr>
        <w:pStyle w:val="Odstavekseznama"/>
        <w:numPr>
          <w:ilvl w:val="2"/>
          <w:numId w:val="3"/>
        </w:numPr>
        <w:ind w:left="284" w:firstLine="142"/>
      </w:pPr>
      <w:r>
        <w:t>tiskani mediji,</w:t>
      </w:r>
    </w:p>
    <w:p w:rsidR="008E7D76" w:rsidRDefault="008E7D76" w:rsidP="008E7D76">
      <w:pPr>
        <w:pStyle w:val="Odstavekseznama"/>
        <w:numPr>
          <w:ilvl w:val="2"/>
          <w:numId w:val="3"/>
        </w:numPr>
        <w:ind w:left="284" w:firstLine="142"/>
      </w:pPr>
      <w:r>
        <w:t>zunanje oglaševalske površine,</w:t>
      </w:r>
    </w:p>
    <w:p w:rsidR="008E7D76" w:rsidRDefault="008E7D76" w:rsidP="008E7D76">
      <w:pPr>
        <w:pStyle w:val="Odstavekseznama"/>
        <w:numPr>
          <w:ilvl w:val="2"/>
          <w:numId w:val="3"/>
        </w:numPr>
        <w:ind w:left="284" w:firstLine="142"/>
      </w:pPr>
      <w:r>
        <w:t>radio in televizija.</w:t>
      </w:r>
    </w:p>
    <w:p w:rsidR="008E7D76" w:rsidRDefault="008E7D76" w:rsidP="008E7D76">
      <w:pPr>
        <w:pStyle w:val="Odstavekseznama"/>
        <w:ind w:left="426"/>
      </w:pPr>
    </w:p>
    <w:p w:rsidR="008E7D76" w:rsidRPr="00C70740" w:rsidRDefault="008E7D76" w:rsidP="008E7D76">
      <w:pPr>
        <w:jc w:val="center"/>
        <w:rPr>
          <w:b/>
        </w:rPr>
      </w:pPr>
      <w:r w:rsidRPr="00C70740">
        <w:rPr>
          <w:b/>
        </w:rPr>
        <w:t>6.</w:t>
      </w:r>
      <w:r w:rsidRPr="00C70740">
        <w:rPr>
          <w:b/>
        </w:rPr>
        <w:tab/>
        <w:t>člen</w:t>
      </w:r>
    </w:p>
    <w:p w:rsidR="008E7D76" w:rsidRDefault="008E7D76" w:rsidP="008E7D76">
      <w:r>
        <w:t>Tako aktivnosti, kot tudi upravičeni stroški sofinanciranja so podrobneje opredeljeni v projektu.</w:t>
      </w:r>
    </w:p>
    <w:p w:rsidR="008E7D76" w:rsidRDefault="008E7D76" w:rsidP="008E7D76"/>
    <w:p w:rsidR="008E7D76" w:rsidRDefault="008E7D76" w:rsidP="008E7D76">
      <w:r>
        <w:lastRenderedPageBreak/>
        <w:t xml:space="preserve">STO prizna kot upravičene stroške tiste, ki so neposredno povezani s predmetom javnega razpisa, na podlagi katerega se financira projekt upravičenca, kot neposredne stroške, v deležu 95% in posredne stroške, v deležu 5 %. </w:t>
      </w:r>
    </w:p>
    <w:p w:rsidR="008E7D76" w:rsidRDefault="008E7D76" w:rsidP="008E7D76">
      <w:r>
        <w:t xml:space="preserve">STO prizna prijavitelju kot neposredne stroške naslednje stroške: </w:t>
      </w:r>
    </w:p>
    <w:p w:rsidR="008E7D76" w:rsidRDefault="008E7D76" w:rsidP="008E7D76">
      <w:pPr>
        <w:pStyle w:val="Odstavekseznama"/>
        <w:numPr>
          <w:ilvl w:val="2"/>
          <w:numId w:val="3"/>
        </w:numPr>
        <w:ind w:left="1276" w:hanging="567"/>
      </w:pPr>
      <w:r>
        <w:t xml:space="preserve">do največ 40 % upravičenih stroškov iz točke 1 Stroški storitev zunanjih izvajalcev iz 2. odstavka 5. člena, </w:t>
      </w:r>
    </w:p>
    <w:p w:rsidR="008E7D76" w:rsidRDefault="008E7D76" w:rsidP="008E7D76">
      <w:pPr>
        <w:pStyle w:val="Odstavekseznama"/>
        <w:numPr>
          <w:ilvl w:val="2"/>
          <w:numId w:val="3"/>
        </w:numPr>
        <w:ind w:left="1276" w:hanging="567"/>
      </w:pPr>
      <w:r>
        <w:t>ostali stroški so stroški izvedbe medijskega zakupa po točki 2 Stroški izvedbe medijskega zakupa iz 2. odstavka 5. člena.</w:t>
      </w:r>
    </w:p>
    <w:p w:rsidR="008E7D76" w:rsidRDefault="008E7D76" w:rsidP="008E7D76">
      <w:r>
        <w:t>Upravičenec mora obenem zagotoviti investicijo v digitalne aktivnosti vsaj v deležu 40% neposrednih upravičenih stroškov.</w:t>
      </w:r>
    </w:p>
    <w:p w:rsidR="008E7D76" w:rsidRDefault="008E7D76" w:rsidP="008E7D76">
      <w:r>
        <w:t xml:space="preserve">STO prizna upravičencu posredne stroške, ki so povezani z neposrednimi aktivnostmi vloge upravičenca in se priznajo v pavšalu, ki znaša 5 % upravičenih stroškov projekta oz. vrednosti posamičnega Zahtevka za izplačilo. </w:t>
      </w:r>
    </w:p>
    <w:p w:rsidR="008E7D76" w:rsidRDefault="008E7D76" w:rsidP="008E7D76">
      <w:r>
        <w:t>Davek na dodano vrednost ni upravičen strošek.</w:t>
      </w:r>
    </w:p>
    <w:p w:rsidR="008E7D76" w:rsidRDefault="008E7D76" w:rsidP="008E7D76"/>
    <w:p w:rsidR="008E7D76" w:rsidRPr="00296F01" w:rsidRDefault="008E7D76" w:rsidP="008E7D76">
      <w:pPr>
        <w:jc w:val="center"/>
        <w:rPr>
          <w:b/>
        </w:rPr>
      </w:pPr>
      <w:r w:rsidRPr="00296F01">
        <w:rPr>
          <w:b/>
        </w:rPr>
        <w:t>7.</w:t>
      </w:r>
      <w:r w:rsidRPr="00296F01">
        <w:rPr>
          <w:b/>
        </w:rPr>
        <w:tab/>
        <w:t>člen</w:t>
      </w:r>
    </w:p>
    <w:p w:rsidR="008E7D76" w:rsidRDefault="008E7D76" w:rsidP="008E7D76">
      <w:r>
        <w:t xml:space="preserve">Upravičenec mora pri vseh načinih distribucije promocijskih sporočil (tisk, digitalni mediji, radio, TV) sofinanciranih preko tega javnega razpisa obvezno vključiti logotip I </w:t>
      </w:r>
      <w:proofErr w:type="spellStart"/>
      <w:r>
        <w:t>feel</w:t>
      </w:r>
      <w:proofErr w:type="spellEnd"/>
      <w:r>
        <w:t xml:space="preserve"> </w:t>
      </w:r>
      <w:proofErr w:type="spellStart"/>
      <w:r>
        <w:t>Slovenia</w:t>
      </w:r>
      <w:proofErr w:type="spellEnd"/>
      <w:r>
        <w:t xml:space="preserve"> in zaželeno navedbo </w:t>
      </w:r>
      <w:proofErr w:type="spellStart"/>
      <w:r>
        <w:t>ključnika</w:t>
      </w:r>
      <w:proofErr w:type="spellEnd"/>
      <w:r>
        <w:t xml:space="preserve"> #</w:t>
      </w:r>
      <w:proofErr w:type="spellStart"/>
      <w:r>
        <w:t>ifeelsLOVEnia</w:t>
      </w:r>
      <w:proofErr w:type="spellEnd"/>
      <w:r>
        <w:t xml:space="preserve">, tam kjer je obvezno upoštevaje Navodila STO glede uporabe celostne grafične podobe, kot navedeno v Prilogi 1 k pogodbi ter v razpisni dokumentaciji. </w:t>
      </w:r>
    </w:p>
    <w:p w:rsidR="008E7D76" w:rsidRDefault="008E7D76" w:rsidP="008E7D76"/>
    <w:p w:rsidR="008E7D76" w:rsidRPr="00B83903" w:rsidRDefault="008E7D76" w:rsidP="008E7D76">
      <w:pPr>
        <w:jc w:val="center"/>
        <w:rPr>
          <w:b/>
        </w:rPr>
      </w:pPr>
      <w:r w:rsidRPr="00B83903">
        <w:rPr>
          <w:b/>
        </w:rPr>
        <w:t>8.</w:t>
      </w:r>
      <w:r w:rsidRPr="00B83903">
        <w:rPr>
          <w:b/>
        </w:rPr>
        <w:tab/>
        <w:t>člen</w:t>
      </w:r>
    </w:p>
    <w:p w:rsidR="008E7D76" w:rsidRDefault="008E7D76" w:rsidP="008E7D76">
      <w:r>
        <w:t>Intenzivnost pomoči je enotna ne glede na velikost upravičenca in znaša do vključno 60 % vrednosti upravičenih stroškov projekta upravičenca.</w:t>
      </w:r>
    </w:p>
    <w:p w:rsidR="008E7D76" w:rsidRDefault="008E7D76" w:rsidP="008E7D76"/>
    <w:p w:rsidR="008E7D76" w:rsidRPr="00B83903" w:rsidRDefault="008E7D76" w:rsidP="008E7D76">
      <w:pPr>
        <w:rPr>
          <w:b/>
        </w:rPr>
      </w:pPr>
      <w:r w:rsidRPr="00B83903">
        <w:rPr>
          <w:b/>
        </w:rPr>
        <w:t>IV.</w:t>
      </w:r>
      <w:r w:rsidRPr="00B83903">
        <w:rPr>
          <w:b/>
        </w:rPr>
        <w:tab/>
        <w:t xml:space="preserve">POGODBENA VREDNOST </w:t>
      </w:r>
    </w:p>
    <w:p w:rsidR="008E7D76" w:rsidRDefault="008E7D76" w:rsidP="008E7D76"/>
    <w:p w:rsidR="008E7D76" w:rsidRPr="00B83903" w:rsidRDefault="008E7D76" w:rsidP="008E7D76">
      <w:pPr>
        <w:jc w:val="center"/>
        <w:rPr>
          <w:b/>
        </w:rPr>
      </w:pPr>
      <w:r w:rsidRPr="00B83903">
        <w:rPr>
          <w:b/>
        </w:rPr>
        <w:t>9.</w:t>
      </w:r>
      <w:r w:rsidRPr="00B83903">
        <w:rPr>
          <w:b/>
        </w:rPr>
        <w:tab/>
        <w:t>člen</w:t>
      </w:r>
    </w:p>
    <w:p w:rsidR="008E7D76" w:rsidRDefault="008E7D76" w:rsidP="008E7D76">
      <w:r>
        <w:t>STO se obveže sofinancirati aktivnosti navedene v 4. členu te pogodbe ob upoštevanju določil javnega razpisa v višini do _______ EUR, skladno s finančnim načrtom STO za leti 2020 in 2021 in v odvisnosti od razpoložljivosti proračunskih sredstev.</w:t>
      </w:r>
    </w:p>
    <w:p w:rsidR="008E7D76" w:rsidRDefault="008E7D76" w:rsidP="008E7D76"/>
    <w:p w:rsidR="008E7D76" w:rsidRDefault="008E7D76" w:rsidP="008E7D76">
      <w:r>
        <w:t>Izplačila STO so odvisna od razpoložljivosti proračunskih sredstev in Programa dela STO za ta namen. V kolikor bi bile ukinjene ali zmanjšane pravice porabe na proračunskih postavkah, lahko STO razveljavi javni razpis in izdane sklepe o izboru, ali skladno s pogodbo o sofinanciranju določi novo pogodbeno vrednost ali dinamiko izplačil. Če se upravičenec ne strinja s predlogom STO, se šteje, da odstopa pogodbe o sofinanciranju.</w:t>
      </w:r>
    </w:p>
    <w:p w:rsidR="008E7D76" w:rsidRDefault="008E7D76" w:rsidP="008E7D76"/>
    <w:p w:rsidR="008E7D76" w:rsidRDefault="008E7D76" w:rsidP="008E7D76">
      <w:r>
        <w:lastRenderedPageBreak/>
        <w:t>Upravičenec se obveže zagotoviti plačila iz svojih sredstev za izdatke izvedbenega projekta, ki niso predmet upravičenih stroškov, ki se sofinancirajo na podlagi te pogodbe, oziroma v deležu, ki presega sofinanciranje upravičenih stroškov skladno s to pogodbo.</w:t>
      </w:r>
    </w:p>
    <w:p w:rsidR="008E7D76" w:rsidRDefault="008E7D76" w:rsidP="008E7D76">
      <w:r>
        <w:t>Pogodbeni stranki se dogovorita, da se upravičeni stroški izvedbe izvedbenega projekta sofinancirajo le pod pogojem, da niso nastali s kršitvijo predpisov s področja oddaje javnih naročil ali drugih predpisov ali s kršitvijo te pogodbe.</w:t>
      </w:r>
    </w:p>
    <w:p w:rsidR="008E7D76" w:rsidRDefault="008E7D76" w:rsidP="008E7D76"/>
    <w:p w:rsidR="008E7D76" w:rsidRDefault="008E7D76" w:rsidP="008E7D76">
      <w:r>
        <w:t>Sredstva se pri STO zagotovljena na postavki SM ______________, SN _________________.</w:t>
      </w:r>
    </w:p>
    <w:p w:rsidR="008E7D76" w:rsidRDefault="008E7D76" w:rsidP="008E7D76"/>
    <w:p w:rsidR="008E7D76" w:rsidRPr="00A16BA1" w:rsidRDefault="008E7D76" w:rsidP="008E7D76">
      <w:pPr>
        <w:rPr>
          <w:b/>
        </w:rPr>
      </w:pPr>
      <w:r w:rsidRPr="00A16BA1">
        <w:rPr>
          <w:b/>
        </w:rPr>
        <w:t>V.</w:t>
      </w:r>
      <w:r w:rsidRPr="00A16BA1">
        <w:rPr>
          <w:b/>
        </w:rPr>
        <w:tab/>
        <w:t>NAČIN FINANCIRANJA, UPRAVIČENI STROŠKI, POROČANJE IN IZPLAČILA</w:t>
      </w:r>
    </w:p>
    <w:p w:rsidR="008E7D76" w:rsidRDefault="008E7D76" w:rsidP="008E7D76"/>
    <w:p w:rsidR="008E7D76" w:rsidRPr="00A16BA1" w:rsidRDefault="008E7D76" w:rsidP="008E7D76">
      <w:pPr>
        <w:jc w:val="center"/>
        <w:rPr>
          <w:b/>
        </w:rPr>
      </w:pPr>
      <w:r w:rsidRPr="00A16BA1">
        <w:rPr>
          <w:b/>
        </w:rPr>
        <w:t>10.</w:t>
      </w:r>
      <w:r w:rsidRPr="00A16BA1">
        <w:rPr>
          <w:b/>
        </w:rPr>
        <w:tab/>
        <w:t>člen</w:t>
      </w:r>
    </w:p>
    <w:p w:rsidR="008E7D76" w:rsidRDefault="008E7D76" w:rsidP="008E7D76">
      <w:r>
        <w:t>Upravičenec izkazuje upravičenost stroškov za izvedene aktivnosti z naslednjimi dokazili in poročili:</w:t>
      </w:r>
    </w:p>
    <w:p w:rsidR="008E7D76" w:rsidRDefault="008E7D76" w:rsidP="008E7D76">
      <w:pPr>
        <w:pStyle w:val="Odstavekseznama"/>
        <w:numPr>
          <w:ilvl w:val="2"/>
          <w:numId w:val="3"/>
        </w:numPr>
        <w:ind w:left="851" w:hanging="284"/>
      </w:pPr>
      <w:r>
        <w:t>obdobno ali zaključno vsebinsko poročilo o izvedbi aktivnosti,</w:t>
      </w:r>
    </w:p>
    <w:p w:rsidR="008E7D76" w:rsidRDefault="008E7D76" w:rsidP="008E7D76">
      <w:pPr>
        <w:pStyle w:val="Odstavekseznama"/>
        <w:numPr>
          <w:ilvl w:val="2"/>
          <w:numId w:val="3"/>
        </w:numPr>
        <w:ind w:left="851" w:hanging="284"/>
      </w:pPr>
      <w:r>
        <w:t>obdobno ali zaključno finančno poročilo o izvedbi aktivnosti,</w:t>
      </w:r>
    </w:p>
    <w:p w:rsidR="008E7D76" w:rsidRDefault="008E7D76" w:rsidP="008E7D76">
      <w:pPr>
        <w:pStyle w:val="Odstavekseznama"/>
        <w:numPr>
          <w:ilvl w:val="2"/>
          <w:numId w:val="3"/>
        </w:numPr>
        <w:ind w:left="851" w:hanging="284"/>
      </w:pPr>
      <w:r>
        <w:t>dokazila za dokazovanje upravičenosti posamezne vrste upravičenih stroškov glede na določila tega javnega razpisa in razpisne dokumentacije.</w:t>
      </w:r>
    </w:p>
    <w:p w:rsidR="008E7D76" w:rsidRDefault="008E7D76" w:rsidP="008E7D76"/>
    <w:p w:rsidR="008E7D76" w:rsidRDefault="008E7D76" w:rsidP="008E7D76">
      <w:r>
        <w:t xml:space="preserve">V kolikor bo upravičenec oddal le en  Zahtevek za izplačilo, potem oddaja vsebinsko in finančno poročilo kot zaključno poročilo. Sicer se šteje, da je prvi Zahtevek za izplačilo obdoben in je obvezna priloga  obdobno poročilo, drugi Zahtevek za izplačilo pa zaključen in mora zajemati celovit obseg aktivnosti in vključiti vsebino in finance tudi iz obdobnega poročila. </w:t>
      </w:r>
    </w:p>
    <w:p w:rsidR="008E7D76" w:rsidRDefault="008E7D76" w:rsidP="008E7D76"/>
    <w:p w:rsidR="008E7D76" w:rsidRDefault="008E7D76" w:rsidP="008E7D76">
      <w:r>
        <w:t xml:space="preserve">Način financiranja ter poročanje sta natančneje opredeljeni v točki I. 11. 3 Način financiranja razpisne dokumentacije.  </w:t>
      </w:r>
    </w:p>
    <w:p w:rsidR="008E7D76" w:rsidRDefault="008E7D76" w:rsidP="008E7D76"/>
    <w:p w:rsidR="008E7D76" w:rsidRDefault="008E7D76" w:rsidP="008E7D76">
      <w:r>
        <w:t xml:space="preserve">Zahtevek za izplačilo je Priloga 2 k tej pogodbi, podrobnejša specifikacija stroškov pa priloga 2.1. k tej pogodbi. Upravičenec poroča STO preko predpisanega obrazca. Vzorec Vsebinskega poročila k Zahtevku za izplačilo je Priloga 3 k tej pogodbi, vzorec poročanja </w:t>
      </w:r>
      <w:proofErr w:type="spellStart"/>
      <w:r>
        <w:t>LinkedIn</w:t>
      </w:r>
      <w:proofErr w:type="spellEnd"/>
      <w:r>
        <w:t xml:space="preserve"> je Priloga 3.1: Vzorec poročila </w:t>
      </w:r>
      <w:proofErr w:type="spellStart"/>
      <w:r>
        <w:t>LinkedIn</w:t>
      </w:r>
      <w:proofErr w:type="spellEnd"/>
      <w:r>
        <w:t xml:space="preserve"> oglaševanja, ter Priloga 3.2 Vzorec poročila iz Google </w:t>
      </w:r>
      <w:proofErr w:type="spellStart"/>
      <w:r>
        <w:t>Analytics</w:t>
      </w:r>
      <w:proofErr w:type="spellEnd"/>
      <w:r>
        <w:t xml:space="preserve"> orodja ali podobno.</w:t>
      </w:r>
    </w:p>
    <w:p w:rsidR="008E7D76" w:rsidRDefault="008E7D76" w:rsidP="008E7D76"/>
    <w:p w:rsidR="008E7D76" w:rsidRPr="00931B48" w:rsidRDefault="008E7D76" w:rsidP="008E7D76">
      <w:pPr>
        <w:jc w:val="center"/>
        <w:rPr>
          <w:b/>
        </w:rPr>
      </w:pPr>
      <w:r w:rsidRPr="00931B48">
        <w:rPr>
          <w:b/>
        </w:rPr>
        <w:t>11.</w:t>
      </w:r>
      <w:r w:rsidRPr="00931B48">
        <w:rPr>
          <w:b/>
        </w:rPr>
        <w:tab/>
        <w:t>člen</w:t>
      </w:r>
    </w:p>
    <w:p w:rsidR="008E7D76" w:rsidRDefault="008E7D76" w:rsidP="008E7D76">
      <w:r>
        <w:t xml:space="preserve">Sofinanciranje v okviru tega javnega razpisa bo potekalo na osnovi priglašene sheme »de </w:t>
      </w:r>
      <w:proofErr w:type="spellStart"/>
      <w:r>
        <w:t>minimis</w:t>
      </w:r>
      <w:proofErr w:type="spellEnd"/>
      <w:r>
        <w:t xml:space="preserve">«, to je »Program izvajanja finančnih spodbud MGRT – de </w:t>
      </w:r>
      <w:proofErr w:type="spellStart"/>
      <w:r>
        <w:t>minimis</w:t>
      </w:r>
      <w:proofErr w:type="spellEnd"/>
      <w:r>
        <w:t xml:space="preserve">« (št. priglasitve: M001-2399245-2015/I, datum potrditve sheme: 9. 5. 2016; trajanje sheme: 31.12.2020 (v nadaljevanju: »de </w:t>
      </w:r>
      <w:proofErr w:type="spellStart"/>
      <w:r>
        <w:t>minimis</w:t>
      </w:r>
      <w:proofErr w:type="spellEnd"/>
      <w:r>
        <w:t>«).</w:t>
      </w:r>
    </w:p>
    <w:p w:rsidR="008E7D76" w:rsidRDefault="008E7D76" w:rsidP="008E7D76"/>
    <w:p w:rsidR="008E7D76" w:rsidRDefault="008E7D76" w:rsidP="008E7D76">
      <w:r>
        <w:lastRenderedPageBreak/>
        <w:t xml:space="preserve">Skupni znesek pomoči, dodeljen enotnemu podjetju, na podlagi pravila »de </w:t>
      </w:r>
      <w:proofErr w:type="spellStart"/>
      <w:r>
        <w:t>minimis</w:t>
      </w:r>
      <w:proofErr w:type="spellEnd"/>
      <w:r>
        <w:t xml:space="preserve">« ne sme presegati največje intenzivnosti pomoči ali zneska »de </w:t>
      </w:r>
      <w:proofErr w:type="spellStart"/>
      <w:r>
        <w:t>minimis</w:t>
      </w:r>
      <w:proofErr w:type="spellEnd"/>
      <w:r>
        <w:t xml:space="preserve">« pomoči, kot določa shema pomoči »de </w:t>
      </w:r>
      <w:proofErr w:type="spellStart"/>
      <w:r>
        <w:t>minimis</w:t>
      </w:r>
      <w:proofErr w:type="spellEnd"/>
      <w:r>
        <w:t xml:space="preserve">«. Skupni znesek pomoči, dodeljen istemu podjetju / končnemu prejemniku / upravičencu na podlagi pravila »de </w:t>
      </w:r>
      <w:proofErr w:type="spellStart"/>
      <w:r>
        <w:t>minimis</w:t>
      </w:r>
      <w:proofErr w:type="spellEnd"/>
      <w:r>
        <w:t>« ne sme presegati 200.000,00 evrov v kateremkoli obdobju treh poslovnih let. Za prvo leto se upošteva leto odobritve pomoči. Omenjeni znesek se zniža na vrednost 100.000,00 evrov za podjetja, ki delujejo v komercialnem cestnem tovornem prevozu, ne sme pa se uporabljati za nabavo vozil za cestni prevoz tovora.</w:t>
      </w:r>
    </w:p>
    <w:p w:rsidR="008E7D76" w:rsidRDefault="008E7D76" w:rsidP="008E7D76"/>
    <w:p w:rsidR="008E7D76" w:rsidRDefault="008E7D76" w:rsidP="008E7D76">
      <w:r>
        <w:t xml:space="preserve">Pomoč, prejeta po pravilu »de </w:t>
      </w:r>
      <w:proofErr w:type="spellStart"/>
      <w:r>
        <w:t>minimis</w:t>
      </w:r>
      <w:proofErr w:type="spellEnd"/>
      <w: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t>minimis</w:t>
      </w:r>
      <w:proofErr w:type="spellEnd"/>
      <w:r>
        <w:t>«, ki ni dodeljena za določene upravičene stroške ali je navedenim stroškom ni mogoče pripisati, se lahko kumulira z drugo državno pomočjo, dodeljeno na podlagi Uredbe Komisije 651/2014/EU ali sklepa Komisije.</w:t>
      </w:r>
    </w:p>
    <w:p w:rsidR="008E7D76" w:rsidRDefault="008E7D76" w:rsidP="008E7D76"/>
    <w:p w:rsidR="008E7D76" w:rsidRPr="00931B48" w:rsidRDefault="008E7D76" w:rsidP="008E7D76">
      <w:pPr>
        <w:jc w:val="center"/>
        <w:rPr>
          <w:b/>
        </w:rPr>
      </w:pPr>
      <w:r w:rsidRPr="00931B48">
        <w:rPr>
          <w:b/>
        </w:rPr>
        <w:t>12.</w:t>
      </w:r>
      <w:r w:rsidRPr="00931B48">
        <w:rPr>
          <w:b/>
        </w:rPr>
        <w:tab/>
        <w:t>člen</w:t>
      </w:r>
    </w:p>
    <w:p w:rsidR="008E7D76" w:rsidRDefault="008E7D76" w:rsidP="008E7D76">
      <w:r>
        <w:t xml:space="preserve">Upravičenec lahko uveljavlja upravičene stroške, ki so nastali v roku od dneva oddaje vloge na ta javni razpis in do vključno 30.10.2020. Zadnji rok za oddajo zahtevka za izplačilo je do vključno 12.11.2020. </w:t>
      </w:r>
    </w:p>
    <w:p w:rsidR="008E7D76" w:rsidRDefault="008E7D76" w:rsidP="008E7D76">
      <w:r>
        <w:t xml:space="preserve">Vmesni roki za oddajo Zahtevka za izplačilo  so lahko: </w:t>
      </w:r>
    </w:p>
    <w:p w:rsidR="008E7D76" w:rsidRDefault="008E7D76" w:rsidP="008E7D76">
      <w:r>
        <w:t>1.</w:t>
      </w:r>
      <w:r>
        <w:tab/>
        <w:t>Rok: 20.3.2020, do 24:00,</w:t>
      </w:r>
    </w:p>
    <w:p w:rsidR="008E7D76" w:rsidRDefault="008E7D76" w:rsidP="008E7D76">
      <w:r>
        <w:t>2.</w:t>
      </w:r>
      <w:r>
        <w:tab/>
        <w:t>Rok: 20.5.2020, do 24:00,</w:t>
      </w:r>
    </w:p>
    <w:p w:rsidR="008E7D76" w:rsidRDefault="008E7D76" w:rsidP="008E7D76">
      <w:r>
        <w:t>3.</w:t>
      </w:r>
      <w:r>
        <w:tab/>
        <w:t>Rok: 25.9.2020, do 24:00.</w:t>
      </w:r>
    </w:p>
    <w:p w:rsidR="008E7D76" w:rsidRDefault="008E7D76" w:rsidP="008E7D76">
      <w:r>
        <w:t>Zaključni rok za oddajo Zahtevka za izplačilo je: 12.11.2020, do 24:00.</w:t>
      </w:r>
    </w:p>
    <w:p w:rsidR="008E7D76" w:rsidRDefault="008E7D76" w:rsidP="008E7D76"/>
    <w:p w:rsidR="008E7D76" w:rsidRDefault="008E7D76" w:rsidP="008E7D76">
      <w:r>
        <w:t xml:space="preserve">Upravičenec lahko odda Zahtevek za izplačilo upravičenih stroškov v največ dveh (2) delih oz. z največ dvema (2) Zahtevkoma za izplačilo. Upravičenec pošlje Zahtevek za izplačilo z zahtevanimi dokazili in Vsebinskim poročilom pisno po pošti na sedež STO.  </w:t>
      </w:r>
    </w:p>
    <w:p w:rsidR="008E7D76" w:rsidRDefault="008E7D76" w:rsidP="008E7D76"/>
    <w:p w:rsidR="008E7D76" w:rsidRDefault="008E7D76" w:rsidP="008E7D76">
      <w:r>
        <w:t xml:space="preserve">STO bo v roku 20 dni po prejemu Zahtevka za izplačilo izvedel administrativno in vsebinsko preverjanje, na način, da se preveri celoten Zahtevek za izplačilo in vsa spremljajoča dokumentacija (dejanski nastanek aktivnosti, upravičenost aktivnosti, upravičeni zneski sofinanciranja, kopije računov izvedenih aktivnosti, vsebinsko poročilo in druga dokazila). V kolikor se Zahtevek za izplačilo vsebinsko in finančno ujema z vsebino pogodbe o sofinanciranju upravičenca, STO potrdi Zahtevek za izplačilo, s podpisom in žigom odgovorne osebe. Potrjen Zahtevek za izplačilo s strani STO je podlaga za izstavitev </w:t>
      </w:r>
      <w:proofErr w:type="spellStart"/>
      <w:r>
        <w:t>eZahtevka</w:t>
      </w:r>
      <w:proofErr w:type="spellEnd"/>
      <w:r>
        <w:t xml:space="preserve"> s strani upravičenca. Pri tem velja, da je dokazno breme za izkazovanje upravičenosti stroškov na strani upravičenca. Zato mora biti iz vsebine specifikacije opravljenih storitev  računa dobavitelja jasno razvidno, za katero vrsto stroška je bil račun izdan in da je bil opravljen izrecno za namen izvedbe projekta upravičenca, skladno s pogodbo o sofinanciranju.  </w:t>
      </w:r>
    </w:p>
    <w:p w:rsidR="008E7D76" w:rsidRDefault="008E7D76" w:rsidP="008E7D76"/>
    <w:p w:rsidR="008E7D76" w:rsidRDefault="008E7D76" w:rsidP="008E7D76">
      <w:r>
        <w:lastRenderedPageBreak/>
        <w:t xml:space="preserve">Za vsak strošek, pri katerem STO ob pregledu Zahtevka za izplačilo ne najde neposredne povezave med nastankom stroška in izvedbo projekta, lahko STO upravičenca pozove, da predloži dodatna pojasnila ali izjavo, ki dokazujejo nastanek stroška. V primeru, da se ob pregledu Zahtevka za izplačilo ugotovi, da upravičenec uveljavlja stroške, ki ne spadajo med upravičene stroške, si STO pridržuje pravico, da zavrne Zahtevek za izplačilo, ter ga pozove k izstavitvi novega Zahtevka za izplačilo, skladno s to razpisno dokumentacijo.  V primeru dopolnitev Zahtevka za izplačilo ima STO pravico do končnega pregleda Zahtevka za izplačilo najpozneje v 15 dneh od dneva prejema zadnje dopolnitve Zahtevka za izplačilo. </w:t>
      </w:r>
    </w:p>
    <w:p w:rsidR="008E7D76" w:rsidRDefault="008E7D76" w:rsidP="008E7D76">
      <w:r>
        <w:t xml:space="preserve">V primeru zamude z izstavitvijo Zahtevka za izplačilo, STO nepravočasno prejeti zahtevek za izplačilo lahko zavrne. Upravičenec na podlagi nepravočasno izstavljenega Zahtevka za izplačilo, lahko izgubi pravico do izplačila sredstev iz te pogodbe. </w:t>
      </w:r>
    </w:p>
    <w:p w:rsidR="008E7D76" w:rsidRDefault="008E7D76" w:rsidP="008E7D76"/>
    <w:p w:rsidR="008E7D76" w:rsidRPr="00125D6B" w:rsidRDefault="008E7D76" w:rsidP="008E7D76">
      <w:pPr>
        <w:jc w:val="center"/>
        <w:rPr>
          <w:b/>
        </w:rPr>
      </w:pPr>
      <w:r w:rsidRPr="00125D6B">
        <w:rPr>
          <w:b/>
        </w:rPr>
        <w:t>13.</w:t>
      </w:r>
      <w:r w:rsidRPr="00125D6B">
        <w:rPr>
          <w:b/>
        </w:rPr>
        <w:tab/>
        <w:t>člen</w:t>
      </w:r>
    </w:p>
    <w:p w:rsidR="008E7D76" w:rsidRDefault="008E7D76" w:rsidP="008E7D76">
      <w:r>
        <w:t xml:space="preserve">Upravičenec mora za prejem denarnih sredstev predložiti na STO </w:t>
      </w:r>
      <w:proofErr w:type="spellStart"/>
      <w:r>
        <w:t>eZahtevek</w:t>
      </w:r>
      <w:proofErr w:type="spellEnd"/>
      <w:r>
        <w:t xml:space="preserve"> v HTML obliki preko portala UJP, skladno z navodili Uprave RS za javna plačila: </w:t>
      </w:r>
      <w:hyperlink r:id="rId7" w:history="1">
        <w:r w:rsidRPr="003658BB">
          <w:rPr>
            <w:rStyle w:val="Hiperpovezava"/>
          </w:rPr>
          <w:t>https://www.ujp.gov.si/dokumenti/dokument.asp?id=564</w:t>
        </w:r>
      </w:hyperlink>
      <w:r>
        <w:t xml:space="preserve">.   Kot dokazilo pa mora biti k poročilu priložen s strani STO potrjen Zahtevek za izplačilo, ki se mora ujemati z vsebino </w:t>
      </w:r>
      <w:proofErr w:type="spellStart"/>
      <w:r>
        <w:t>eZahtevka</w:t>
      </w:r>
      <w:proofErr w:type="spellEnd"/>
      <w:r>
        <w:t xml:space="preserve"> upravičenca.  Upravičenec se zaveže, da bo izstavil </w:t>
      </w:r>
      <w:proofErr w:type="spellStart"/>
      <w:r>
        <w:t>eZahtevek</w:t>
      </w:r>
      <w:proofErr w:type="spellEnd"/>
      <w:r>
        <w:t xml:space="preserve"> do STO v roku 10 dni po prejemu potrjenega Zahtevka za izplačilo. STO pa bo nakazal denarna sredstva v roku 30 dni po prejemu pravilno izstavljenega </w:t>
      </w:r>
      <w:proofErr w:type="spellStart"/>
      <w:r>
        <w:t>eZahteveka</w:t>
      </w:r>
      <w:proofErr w:type="spellEnd"/>
      <w:r>
        <w:t xml:space="preserve">. </w:t>
      </w:r>
    </w:p>
    <w:p w:rsidR="008E7D76" w:rsidRDefault="008E7D76" w:rsidP="008E7D76"/>
    <w:p w:rsidR="008E7D76" w:rsidRDefault="008E7D76" w:rsidP="008E7D76">
      <w:r>
        <w:t>STO bo za namen administrativnega in vsebinskega preverjanja Zahtevkov za izplačilo zagotovil strokovno, nepristransko in neodvisno presojo.</w:t>
      </w:r>
    </w:p>
    <w:p w:rsidR="008E7D76" w:rsidRDefault="008E7D76" w:rsidP="008E7D76"/>
    <w:p w:rsidR="008E7D76" w:rsidRPr="00125D6B" w:rsidRDefault="008E7D76" w:rsidP="008E7D76">
      <w:pPr>
        <w:rPr>
          <w:b/>
        </w:rPr>
      </w:pPr>
      <w:r w:rsidRPr="00125D6B">
        <w:rPr>
          <w:b/>
        </w:rPr>
        <w:t>VI.</w:t>
      </w:r>
      <w:r w:rsidRPr="00125D6B">
        <w:rPr>
          <w:b/>
        </w:rPr>
        <w:tab/>
        <w:t>ZAHTEVE GLEDE NADZORA IZVEDBE AKTIVNOSTI IN HRAMBA DOKUMENTACIJE</w:t>
      </w:r>
    </w:p>
    <w:p w:rsidR="008E7D76" w:rsidRDefault="008E7D76" w:rsidP="008E7D76"/>
    <w:p w:rsidR="008E7D76" w:rsidRPr="00125D6B" w:rsidRDefault="008E7D76" w:rsidP="008E7D76">
      <w:pPr>
        <w:jc w:val="center"/>
        <w:rPr>
          <w:b/>
        </w:rPr>
      </w:pPr>
      <w:r w:rsidRPr="00125D6B">
        <w:rPr>
          <w:b/>
        </w:rPr>
        <w:t>14.</w:t>
      </w:r>
      <w:r w:rsidRPr="00125D6B">
        <w:rPr>
          <w:b/>
        </w:rPr>
        <w:tab/>
        <w:t>člen</w:t>
      </w:r>
    </w:p>
    <w:p w:rsidR="008E7D76" w:rsidRDefault="008E7D76" w:rsidP="008E7D76">
      <w:r>
        <w:t xml:space="preserve">STO je odgovoren za nadzor nad izvajanjem sofinanciranja. Upravičenec bo moral omogočiti tehnični, administrativni in finančni nadzor nad izvajanjem aktivnosti, katere sofinanciranje se izvaja na podlagi predmetnega javnega razpisa, v času veljavnosti pogodbe med STO in upravičencem, še 2 leti po zaključku projekta.  Upravičenec bo moral STO predložiti vse dokumente, ki izkazujejo resničnost, pravilnost in skladnost upravičenih stroškov sofinanciranih aktivnosti. Račune in ostalo dokumentacijo mora upravičenec hraniti skladno z veljavno zakonodajo v Republiki Sloveniji.  </w:t>
      </w:r>
    </w:p>
    <w:p w:rsidR="008E7D76" w:rsidRDefault="008E7D76" w:rsidP="008E7D76"/>
    <w:p w:rsidR="008E7D76" w:rsidRDefault="008E7D76" w:rsidP="008E7D76">
      <w:r>
        <w:t xml:space="preserve">V primeru preverjanja na kraju samem bo upravičenec moral omogočil vpogled v računalniške programe, listine in postopke v zvezi z izvajanjem aktivnosti ter rezultate aktivnosti. Upravičenec bo o izvedbi preverjanja na kraju samem predhodno pisno obveščen v roku najmanj 3 delovnih dni pred izvedbo nadzora na kraju samem. </w:t>
      </w:r>
    </w:p>
    <w:p w:rsidR="008E7D76" w:rsidRDefault="008E7D76" w:rsidP="008E7D76"/>
    <w:p w:rsidR="008E7D76" w:rsidRPr="00EA315D" w:rsidRDefault="008E7D76" w:rsidP="008E7D76">
      <w:pPr>
        <w:jc w:val="center"/>
        <w:rPr>
          <w:b/>
        </w:rPr>
      </w:pPr>
      <w:r w:rsidRPr="00EA315D">
        <w:rPr>
          <w:b/>
        </w:rPr>
        <w:t>15.</w:t>
      </w:r>
      <w:r w:rsidRPr="00EA315D">
        <w:rPr>
          <w:b/>
        </w:rPr>
        <w:tab/>
        <w:t>člen</w:t>
      </w:r>
    </w:p>
    <w:p w:rsidR="008E7D76" w:rsidRDefault="008E7D76" w:rsidP="008E7D76">
      <w:r>
        <w:lastRenderedPageBreak/>
        <w:t>Upravičenec bo dolžan zagotavljati dostopnost in hrambo celotne originalne dokumentacije, vezane na oddano vlogo in zagotavljati STO in drugim nadzornim organom vpogled v navedeno dokumentacijo za potrebe bodočih preverjanj skladno z zakonodajo Republike Slovenije še 10 (deset) let po njenem zaključku.</w:t>
      </w:r>
    </w:p>
    <w:p w:rsidR="008E7D76" w:rsidRDefault="008E7D76" w:rsidP="008E7D76"/>
    <w:p w:rsidR="008E7D76" w:rsidRDefault="008E7D76" w:rsidP="008E7D76">
      <w:r>
        <w:t xml:space="preserve">Upravičenec mora voditi in spremljati porabo prejetih sredstev računovodsko ločeno na posebnem stroškovnem mestu za vse transakcije v zvezi z oddano vlogo, tako da je v vsakem trenutku zagotovljen pregled nad namensko porabo sredstev. </w:t>
      </w:r>
    </w:p>
    <w:p w:rsidR="008E7D76" w:rsidRDefault="008E7D76" w:rsidP="008E7D76"/>
    <w:p w:rsidR="008E7D76" w:rsidRPr="00EA315D" w:rsidRDefault="008E7D76" w:rsidP="008E7D76">
      <w:pPr>
        <w:rPr>
          <w:b/>
        </w:rPr>
      </w:pPr>
      <w:r w:rsidRPr="00EA315D">
        <w:rPr>
          <w:b/>
        </w:rPr>
        <w:t>VII.</w:t>
      </w:r>
      <w:r w:rsidRPr="00EA315D">
        <w:rPr>
          <w:b/>
        </w:rPr>
        <w:tab/>
        <w:t>VAROVANJE OSEBNIH PODATKOV IN POSLOVNA SKRIVNOST</w:t>
      </w:r>
    </w:p>
    <w:p w:rsidR="008E7D76" w:rsidRDefault="008E7D76" w:rsidP="008E7D76"/>
    <w:p w:rsidR="008E7D76" w:rsidRPr="00EA315D" w:rsidRDefault="008E7D76" w:rsidP="008E7D76">
      <w:pPr>
        <w:jc w:val="center"/>
        <w:rPr>
          <w:b/>
        </w:rPr>
      </w:pPr>
      <w:r w:rsidRPr="00EA315D">
        <w:rPr>
          <w:b/>
        </w:rPr>
        <w:t>16.</w:t>
      </w:r>
      <w:r w:rsidRPr="00EA315D">
        <w:rPr>
          <w:b/>
        </w:rPr>
        <w:tab/>
        <w:t>člen</w:t>
      </w:r>
    </w:p>
    <w:p w:rsidR="008E7D76" w:rsidRDefault="008E7D76" w:rsidP="008E7D76">
      <w:r>
        <w:t>Varovanje osebnih podatkov, ki jih STO posredujejo upravičencu oziroma upravičenci bo zagotovljeno v skladu z veljavno zakonodajo, vključno s Splošno uredbo GDPR in ZVOP-1.</w:t>
      </w:r>
    </w:p>
    <w:p w:rsidR="008E7D76" w:rsidRDefault="008E7D76" w:rsidP="008E7D76"/>
    <w:p w:rsidR="008E7D76" w:rsidRDefault="008E7D76" w:rsidP="008E7D76">
      <w:r>
        <w:t xml:space="preserve">Vsi podatki, so informacije javnega značaja razen tistih podatkov iz vloge, ki jih upravičenec posebej označi, in sicer poslovne skrivnosti, osebni podatki in druge izjeme iz 6. člena Zakona o dostopu do informacij javnega značaja (Uradni list RS, št. 51/06 – uradno prečiščeno besedilo, 117/06-ZdavP-2, 23/14, 50/14, 19/15 – </w:t>
      </w:r>
      <w:proofErr w:type="spellStart"/>
      <w:r>
        <w:t>odl</w:t>
      </w:r>
      <w:proofErr w:type="spellEnd"/>
      <w:r>
        <w:t xml:space="preserve">. US in 7/18, v nadaljevanju: ZDIJZ), ki niso javno dostopne in tako ne smejo biti razkrite oz. dostopne javnosti. Poslovna skrivnost se lahko nanaša na posamezen podatek ali na del vloge, ne more pa se nanašati na celotno vlogo. Upravičenec mora pojasniti, zakaj posamezen podatek ne sme biti dostopen javnosti kot informacija javnega značaja. Če upravičenec ne označi in razloži takšnih podatkov v vlogi, bo STO lahko domnevala, da vloga po stališču upravičenca ne vsebuje poslovnih skrivnosti in drugih izjem iz 6. člena ZDIJZ. </w:t>
      </w:r>
    </w:p>
    <w:p w:rsidR="008E7D76" w:rsidRDefault="008E7D76" w:rsidP="008E7D76"/>
    <w:p w:rsidR="008E7D76" w:rsidRDefault="008E7D76" w:rsidP="008E7D76">
      <w:r>
        <w:t xml:space="preserve">Namen obdelave osebnih podatkov, ki jih STO posreduje upravičenec, je izvedba javnega razpisa, vodenje podatkov, evidenc, analiz in drugih zbirk za lastno evidenco, resorno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dolžna uporabljati STO in njeno resorno ministrstvo. </w:t>
      </w:r>
    </w:p>
    <w:p w:rsidR="008E7D76" w:rsidRDefault="008E7D76" w:rsidP="008E7D76"/>
    <w:p w:rsidR="008E7D76" w:rsidRPr="00EA315D" w:rsidRDefault="008E7D76" w:rsidP="008E7D76">
      <w:pPr>
        <w:rPr>
          <w:b/>
        </w:rPr>
      </w:pPr>
      <w:r w:rsidRPr="00EA315D">
        <w:rPr>
          <w:b/>
        </w:rPr>
        <w:t>VIII.</w:t>
      </w:r>
      <w:r w:rsidRPr="00EA315D">
        <w:rPr>
          <w:b/>
        </w:rPr>
        <w:tab/>
        <w:t>KONČNE DOLOČBE</w:t>
      </w:r>
    </w:p>
    <w:p w:rsidR="008E7D76" w:rsidRDefault="008E7D76" w:rsidP="008E7D76"/>
    <w:p w:rsidR="008E7D76" w:rsidRPr="00EA315D" w:rsidRDefault="008E7D76" w:rsidP="008E7D76">
      <w:pPr>
        <w:jc w:val="center"/>
        <w:rPr>
          <w:b/>
        </w:rPr>
      </w:pPr>
      <w:r w:rsidRPr="00EA315D">
        <w:rPr>
          <w:b/>
        </w:rPr>
        <w:t>17.</w:t>
      </w:r>
      <w:r w:rsidRPr="00EA315D">
        <w:rPr>
          <w:b/>
        </w:rPr>
        <w:tab/>
        <w:t>člen</w:t>
      </w:r>
    </w:p>
    <w:p w:rsidR="008E7D76" w:rsidRDefault="008E7D76" w:rsidP="008E7D76">
      <w:r>
        <w:t xml:space="preserve">Skrbnik pogodbe s strani STO je ___________, s strani upravičenca pa _______________. </w:t>
      </w:r>
    </w:p>
    <w:p w:rsidR="008E7D76" w:rsidRDefault="008E7D76" w:rsidP="008E7D76"/>
    <w:p w:rsidR="008E7D76" w:rsidRDefault="008E7D76" w:rsidP="008E7D76"/>
    <w:p w:rsidR="008E7D76" w:rsidRPr="00EA315D" w:rsidRDefault="008E7D76" w:rsidP="008E7D76">
      <w:pPr>
        <w:jc w:val="center"/>
        <w:rPr>
          <w:b/>
        </w:rPr>
      </w:pPr>
      <w:r w:rsidRPr="00EA315D">
        <w:rPr>
          <w:b/>
        </w:rPr>
        <w:t>18.</w:t>
      </w:r>
      <w:r w:rsidRPr="00EA315D">
        <w:rPr>
          <w:b/>
        </w:rPr>
        <w:tab/>
        <w:t>člen</w:t>
      </w:r>
    </w:p>
    <w:p w:rsidR="008E7D76" w:rsidRDefault="008E7D76" w:rsidP="008E7D76">
      <w:r>
        <w:t xml:space="preserve">V kolikor se ugotovi, da je v postopku priprave ali izvajanja aktivnosti prišlo do resnih napak, nepravilnosti ali kršitve obveznosti na strani upravičenca, ali pa upravičenec ni seznanil STO z vsemi dejstvi in podatki, ki so mu bili znani ali bi mu morali biti znani oziroma, da je posredoval neresnične, nepopolne podatke oziroma dokumente ali prikril informacije, ki bi jih bil v skladu s tem javnim razpisom dolžan razkriti, ker bi lahko vplivali na odločitev STO o dodelitvi sredstev ali da je neupravičeno pridobil sredstva po tem javnem razpisu, na podlagi ponarejene listine ali kaznivega dejanja, bo STO odstopil od pogodbe, upravičenec pa bo dolžan vrniti neupravičeno prejeta sredstva skupaj z zakonitimi zamudnimi obrestmi od dneva prejema sredstev na transakcijski račun do dneva vračila sredstev. Če je takšno ravnanje namerno, se bo obravnavalo kot goljufija. </w:t>
      </w:r>
    </w:p>
    <w:p w:rsidR="008E7D76" w:rsidRDefault="008E7D76" w:rsidP="008E7D76"/>
    <w:p w:rsidR="008E7D76" w:rsidRDefault="008E7D76" w:rsidP="008E7D76">
      <w:r>
        <w:t xml:space="preserve">V kolikor se ugotovi dvojno financiranje aktivnosti za isti namen, ki je že bil predmet sofinanciranja iz katerega koli drugega javno-finančnega vira, ali da je višina sofinanciranja projekta presegla maksimalne dovoljene stopnje oz. najvišje dovoljene intenzivnosti ali znesek pomoči, bo STO odstopil od pogodbe in zahteval vračilo neustrezno izplačanega zneska sofinanciranja v skladu s pravili državnih pomoči oz. pomoči »de </w:t>
      </w:r>
      <w:proofErr w:type="spellStart"/>
      <w:r>
        <w:t>minimis</w:t>
      </w:r>
      <w:proofErr w:type="spellEnd"/>
      <w:r>
        <w:t>« na področju vračanja državnih pomoči skupaj z zakonskimi zamudnimi obrestmi od dneva nakazila sredstev na transakcijski račun upravičenca do dneva vračila sredstev. Če je dvojno uveljavljanje ali dvojno financiranje za isti namen namerno, se bo obravnavalo kot goljufija.</w:t>
      </w:r>
    </w:p>
    <w:p w:rsidR="008E7D76" w:rsidRDefault="008E7D76" w:rsidP="008E7D76"/>
    <w:p w:rsidR="008E7D76" w:rsidRPr="00384EA8" w:rsidRDefault="008E7D76" w:rsidP="008E7D76">
      <w:pPr>
        <w:jc w:val="center"/>
        <w:rPr>
          <w:b/>
        </w:rPr>
      </w:pPr>
      <w:r w:rsidRPr="00384EA8">
        <w:rPr>
          <w:b/>
        </w:rPr>
        <w:t>19.</w:t>
      </w:r>
      <w:r w:rsidRPr="00384EA8">
        <w:rPr>
          <w:b/>
        </w:rPr>
        <w:tab/>
        <w:t>člen</w:t>
      </w:r>
    </w:p>
    <w:p w:rsidR="008E7D76" w:rsidRDefault="008E7D76" w:rsidP="008E7D76">
      <w:r>
        <w:t xml:space="preserve">Pogodba, pri kateri kdo v imenu ali na račun druge pogodbene stranke, predstavniku ali posredniku organa ali organizacije iz javnega sektorja obljubi, ponudi ali da kakšno nedovoljeno korist za: </w:t>
      </w:r>
    </w:p>
    <w:p w:rsidR="008E7D76" w:rsidRDefault="008E7D76" w:rsidP="008E7D76">
      <w:pPr>
        <w:pStyle w:val="Odstavekseznama"/>
        <w:numPr>
          <w:ilvl w:val="0"/>
          <w:numId w:val="4"/>
        </w:numPr>
      </w:pPr>
      <w:r>
        <w:t>pridobitev posla ali</w:t>
      </w:r>
    </w:p>
    <w:p w:rsidR="008E7D76" w:rsidRDefault="008E7D76" w:rsidP="008E7D76">
      <w:pPr>
        <w:pStyle w:val="Odstavekseznama"/>
        <w:numPr>
          <w:ilvl w:val="0"/>
          <w:numId w:val="4"/>
        </w:numPr>
      </w:pPr>
      <w:r>
        <w:t>za sklenitev posla pod ugodnejšimi pogoji ali</w:t>
      </w:r>
    </w:p>
    <w:p w:rsidR="008E7D76" w:rsidRDefault="008E7D76" w:rsidP="008E7D76">
      <w:pPr>
        <w:pStyle w:val="Odstavekseznama"/>
        <w:numPr>
          <w:ilvl w:val="0"/>
          <w:numId w:val="4"/>
        </w:numPr>
      </w:pPr>
      <w:r>
        <w:t xml:space="preserve">za opustitev dolžnega nadzora nad izvajanjem pogodbenih obveznosti ali </w:t>
      </w:r>
    </w:p>
    <w:p w:rsidR="008E7D76" w:rsidRDefault="008E7D76" w:rsidP="008E7D76">
      <w:pPr>
        <w:pStyle w:val="Odstavekseznama"/>
        <w:numPr>
          <w:ilvl w:val="0"/>
          <w:numId w:val="4"/>
        </w:numPr>
      </w:pPr>
      <w:r>
        <w:t>za drugo ravnanje ali opustitev, s katerim je organu ali organizaciji javnega sektorja</w:t>
      </w:r>
    </w:p>
    <w:p w:rsidR="008E7D76" w:rsidRDefault="008E7D76" w:rsidP="008E7D76">
      <w:pPr>
        <w:pStyle w:val="Odstavekseznama"/>
        <w:numPr>
          <w:ilvl w:val="0"/>
          <w:numId w:val="4"/>
        </w:numPr>
      </w:pPr>
      <w:r>
        <w:t>povzročena škoda ali je omogočena pridobitev nedovoljene koristi predstavniku organa, posredniku ali organizaciji iz javnega sektorja, drugi pogodbeni stranki ali njenemu predstavniku, zastopniku, posredniku,</w:t>
      </w:r>
    </w:p>
    <w:p w:rsidR="008E7D76" w:rsidRDefault="008E7D76" w:rsidP="008E7D76">
      <w:r>
        <w:t>je nična.</w:t>
      </w:r>
    </w:p>
    <w:p w:rsidR="008E7D76" w:rsidRDefault="008E7D76" w:rsidP="008E7D76"/>
    <w:p w:rsidR="008E7D76" w:rsidRPr="00384EA8" w:rsidRDefault="008E7D76" w:rsidP="008E7D76">
      <w:pPr>
        <w:jc w:val="center"/>
        <w:rPr>
          <w:b/>
        </w:rPr>
      </w:pPr>
      <w:r w:rsidRPr="00384EA8">
        <w:rPr>
          <w:b/>
        </w:rPr>
        <w:t>20.</w:t>
      </w:r>
      <w:r w:rsidRPr="00384EA8">
        <w:rPr>
          <w:b/>
        </w:rPr>
        <w:tab/>
        <w:t>člen</w:t>
      </w:r>
    </w:p>
    <w:p w:rsidR="008E7D76" w:rsidRDefault="008E7D76" w:rsidP="008E7D76">
      <w:r>
        <w:t>Vsa morebitna nesoglasja bosta pogodbeni stranki reševali sporazumno. V primeru spora je pristojno sodišče v Ljubljani.</w:t>
      </w:r>
    </w:p>
    <w:p w:rsidR="008E7D76" w:rsidRDefault="008E7D76" w:rsidP="008E7D76"/>
    <w:p w:rsidR="008E7D76" w:rsidRPr="00384EA8" w:rsidRDefault="008E7D76" w:rsidP="008E7D76">
      <w:pPr>
        <w:jc w:val="center"/>
        <w:rPr>
          <w:b/>
        </w:rPr>
      </w:pPr>
      <w:r w:rsidRPr="00384EA8">
        <w:rPr>
          <w:b/>
        </w:rPr>
        <w:t>21.</w:t>
      </w:r>
      <w:r w:rsidRPr="00384EA8">
        <w:rPr>
          <w:b/>
        </w:rPr>
        <w:tab/>
        <w:t>člen</w:t>
      </w:r>
    </w:p>
    <w:p w:rsidR="008E7D76" w:rsidRDefault="008E7D76" w:rsidP="008E7D76">
      <w:r>
        <w:t>To pogodbo je iz objektivnih okoliščin mogoče spremeniti z aneksom k tej pogodbi pred iztekom veljavnosti pogodbe.</w:t>
      </w:r>
    </w:p>
    <w:p w:rsidR="008E7D76" w:rsidRDefault="008E7D76" w:rsidP="008E7D76"/>
    <w:p w:rsidR="008E7D76" w:rsidRPr="00384EA8" w:rsidRDefault="008E7D76" w:rsidP="008E7D76">
      <w:pPr>
        <w:jc w:val="center"/>
        <w:rPr>
          <w:b/>
        </w:rPr>
      </w:pPr>
      <w:r w:rsidRPr="00384EA8">
        <w:rPr>
          <w:b/>
        </w:rPr>
        <w:t>22.</w:t>
      </w:r>
      <w:r w:rsidRPr="00384EA8">
        <w:rPr>
          <w:b/>
        </w:rPr>
        <w:tab/>
        <w:t>člen</w:t>
      </w:r>
    </w:p>
    <w:p w:rsidR="008E7D76" w:rsidRDefault="008E7D76" w:rsidP="008E7D76">
      <w:r>
        <w:t>Ta pogodba je napisana v štirih (3) vsebinsko enakih izvodih, od katerih prejme STO dva (2) izvoda in upravičenec en (1) izvod.</w:t>
      </w:r>
    </w:p>
    <w:p w:rsidR="008E7D76" w:rsidRDefault="008E7D76" w:rsidP="008E7D76"/>
    <w:p w:rsidR="008E7D76" w:rsidRPr="00384EA8" w:rsidRDefault="008E7D76" w:rsidP="008E7D76">
      <w:pPr>
        <w:jc w:val="center"/>
        <w:rPr>
          <w:b/>
        </w:rPr>
      </w:pPr>
      <w:r w:rsidRPr="00384EA8">
        <w:rPr>
          <w:b/>
        </w:rPr>
        <w:t>23.</w:t>
      </w:r>
      <w:r w:rsidRPr="00384EA8">
        <w:rPr>
          <w:b/>
        </w:rPr>
        <w:tab/>
        <w:t>člen</w:t>
      </w:r>
    </w:p>
    <w:p w:rsidR="008E7D76" w:rsidRDefault="008E7D76" w:rsidP="008E7D76">
      <w:r>
        <w:t>Ta pogodba stopi v veljavo z dnem podpisa obeh pogodbenih strank in velja do izpolnitve vseh pogodbenih obveznosti.</w:t>
      </w:r>
    </w:p>
    <w:p w:rsidR="008E7D76" w:rsidRDefault="008E7D76" w:rsidP="008E7D76"/>
    <w:p w:rsidR="008E7D76" w:rsidRDefault="008E7D76" w:rsidP="008E7D76"/>
    <w:p w:rsidR="008E7D76" w:rsidRDefault="008E7D76" w:rsidP="008E7D76"/>
    <w:p w:rsidR="008E7D76" w:rsidRDefault="008E7D76" w:rsidP="008E7D76">
      <w:r>
        <w:t>Ljubljana, _____________</w:t>
      </w:r>
      <w:r>
        <w:tab/>
      </w:r>
      <w:r>
        <w:tab/>
      </w:r>
      <w:r>
        <w:tab/>
      </w:r>
      <w:r>
        <w:tab/>
      </w:r>
      <w:r>
        <w:tab/>
        <w:t>__________________________</w:t>
      </w:r>
    </w:p>
    <w:p w:rsidR="008E7D76" w:rsidRDefault="008E7D76" w:rsidP="008E7D76"/>
    <w:p w:rsidR="008E7D76" w:rsidRDefault="008E7D76" w:rsidP="008E7D76"/>
    <w:p w:rsidR="008E7D76" w:rsidRDefault="008E7D76" w:rsidP="008E7D76"/>
    <w:p w:rsidR="008E7D76" w:rsidRDefault="008E7D76" w:rsidP="008E7D76">
      <w:r>
        <w:t xml:space="preserve">Slovenska turistična organizacija, </w:t>
      </w:r>
      <w:r>
        <w:tab/>
      </w:r>
      <w:r>
        <w:tab/>
      </w:r>
      <w:r>
        <w:tab/>
      </w:r>
      <w:r>
        <w:tab/>
      </w:r>
      <w:r>
        <w:tab/>
        <w:t xml:space="preserve">Upravičenec ________________, </w:t>
      </w:r>
    </w:p>
    <w:p w:rsidR="008E7D76" w:rsidRDefault="008E7D76" w:rsidP="008E7D76">
      <w:r>
        <w:t xml:space="preserve">ki jo zastopa: mag. Maja Pak, direktorica </w:t>
      </w:r>
      <w:r>
        <w:tab/>
      </w:r>
      <w:r>
        <w:tab/>
      </w:r>
      <w:r>
        <w:tab/>
      </w:r>
      <w:r>
        <w:tab/>
        <w:t>ki ga zastopa</w:t>
      </w:r>
    </w:p>
    <w:p w:rsidR="008E7D76" w:rsidRDefault="008E7D76" w:rsidP="008E7D76">
      <w:r>
        <w:t>_______________</w:t>
      </w:r>
      <w:r>
        <w:tab/>
      </w:r>
      <w:r>
        <w:tab/>
      </w:r>
      <w:r>
        <w:tab/>
      </w:r>
      <w:r>
        <w:tab/>
      </w:r>
      <w:r>
        <w:tab/>
      </w:r>
      <w:r>
        <w:tab/>
      </w:r>
      <w:r>
        <w:tab/>
        <w:t>___________________________</w:t>
      </w:r>
    </w:p>
    <w:p w:rsidR="008E7D76" w:rsidRDefault="008E7D76" w:rsidP="008E7D76">
      <w:r>
        <w:tab/>
      </w:r>
      <w:r>
        <w:tab/>
      </w:r>
      <w:r>
        <w:tab/>
        <w:t xml:space="preserve"> </w:t>
      </w:r>
    </w:p>
    <w:p w:rsidR="008E7D76" w:rsidRDefault="008E7D76" w:rsidP="008E7D76"/>
    <w:p w:rsidR="008E7D76" w:rsidRDefault="008E7D76" w:rsidP="008E7D76"/>
    <w:p w:rsidR="008E7D76" w:rsidRDefault="008E7D76" w:rsidP="008E7D76"/>
    <w:p w:rsidR="008E7D76" w:rsidRDefault="008E7D76" w:rsidP="008E7D76"/>
    <w:p w:rsidR="008E7D76" w:rsidRDefault="008E7D76" w:rsidP="008E7D76"/>
    <w:p w:rsidR="008E7D76" w:rsidRDefault="008E7D76" w:rsidP="008E7D76"/>
    <w:p w:rsidR="008E7D76" w:rsidRDefault="008E7D76" w:rsidP="008E7D76">
      <w:r>
        <w:t>Priloge:</w:t>
      </w:r>
    </w:p>
    <w:p w:rsidR="008E7D76" w:rsidRDefault="008E7D76" w:rsidP="008E7D76">
      <w:pPr>
        <w:pStyle w:val="Odstavekseznama"/>
        <w:numPr>
          <w:ilvl w:val="0"/>
          <w:numId w:val="4"/>
        </w:numPr>
      </w:pPr>
      <w:r>
        <w:t>Priloga 1: Navodila STO glede uporabe celostne grafične podobe  in komunikacijske platforme MY WAY</w:t>
      </w:r>
    </w:p>
    <w:p w:rsidR="008E7D76" w:rsidRDefault="008E7D76" w:rsidP="008E7D76">
      <w:pPr>
        <w:pStyle w:val="Odstavekseznama"/>
        <w:numPr>
          <w:ilvl w:val="0"/>
          <w:numId w:val="4"/>
        </w:numPr>
      </w:pPr>
      <w:r>
        <w:t>Priloga 2: Zahtevek za izplačilo</w:t>
      </w:r>
    </w:p>
    <w:p w:rsidR="008E7D76" w:rsidRDefault="008E7D76" w:rsidP="008E7D76">
      <w:pPr>
        <w:pStyle w:val="Odstavekseznama"/>
        <w:numPr>
          <w:ilvl w:val="0"/>
          <w:numId w:val="4"/>
        </w:numPr>
      </w:pPr>
      <w:r>
        <w:t>Priloga 2.1: PODROBNEJŠA SPECIFIKACIJA STROŠKOV (v XLS formatu*)</w:t>
      </w:r>
    </w:p>
    <w:p w:rsidR="008E7D76" w:rsidRDefault="008E7D76" w:rsidP="008E7D76">
      <w:pPr>
        <w:pStyle w:val="Odstavekseznama"/>
        <w:numPr>
          <w:ilvl w:val="0"/>
          <w:numId w:val="4"/>
        </w:numPr>
      </w:pPr>
      <w:r>
        <w:t>Priloga 3: Vzorec Vsebinskega poročila k Zahtevku za izplačilo</w:t>
      </w:r>
    </w:p>
    <w:p w:rsidR="008E7D76" w:rsidRDefault="008E7D76" w:rsidP="008E7D76">
      <w:pPr>
        <w:pStyle w:val="Odstavekseznama"/>
        <w:numPr>
          <w:ilvl w:val="0"/>
          <w:numId w:val="4"/>
        </w:numPr>
      </w:pPr>
      <w:r>
        <w:t xml:space="preserve">Priloga 3.1: Vzorec poročila </w:t>
      </w:r>
      <w:proofErr w:type="spellStart"/>
      <w:r>
        <w:t>LinkedIn</w:t>
      </w:r>
      <w:proofErr w:type="spellEnd"/>
      <w:r>
        <w:t xml:space="preserve"> oglaševanja</w:t>
      </w:r>
    </w:p>
    <w:p w:rsidR="008E7D76" w:rsidRDefault="008E7D76" w:rsidP="008E7D76">
      <w:pPr>
        <w:pStyle w:val="Odstavekseznama"/>
        <w:numPr>
          <w:ilvl w:val="0"/>
          <w:numId w:val="4"/>
        </w:numPr>
      </w:pPr>
      <w:r>
        <w:t xml:space="preserve">Priloga 3.2 Vzorec poročila iz Google </w:t>
      </w:r>
      <w:proofErr w:type="spellStart"/>
      <w:r>
        <w:t>Analytics</w:t>
      </w:r>
      <w:proofErr w:type="spellEnd"/>
      <w:r>
        <w:t xml:space="preserve"> orodja ali podobno</w:t>
      </w:r>
    </w:p>
    <w:p w:rsidR="008E7D76" w:rsidRDefault="008E7D76" w:rsidP="008E7D76"/>
    <w:p w:rsidR="00DB1B34" w:rsidRDefault="00DB1B34"/>
    <w:sectPr w:rsidR="00DB1B34" w:rsidSect="00AD5F93">
      <w:headerReference w:type="default" r:id="rId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69" w:rsidRDefault="00D23069" w:rsidP="008E7D76">
      <w:pPr>
        <w:spacing w:after="0" w:line="240" w:lineRule="auto"/>
      </w:pPr>
      <w:r>
        <w:separator/>
      </w:r>
    </w:p>
  </w:endnote>
  <w:endnote w:type="continuationSeparator" w:id="0">
    <w:p w:rsidR="00D23069" w:rsidRDefault="00D23069" w:rsidP="008E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69" w:rsidRDefault="00D23069" w:rsidP="008E7D76">
      <w:pPr>
        <w:spacing w:after="0" w:line="240" w:lineRule="auto"/>
      </w:pPr>
      <w:r>
        <w:separator/>
      </w:r>
    </w:p>
  </w:footnote>
  <w:footnote w:type="continuationSeparator" w:id="0">
    <w:p w:rsidR="00D23069" w:rsidRDefault="00D23069" w:rsidP="008E7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76" w:rsidRDefault="008E7D76">
    <w:pPr>
      <w:pStyle w:val="Glava"/>
    </w:pPr>
    <w:r>
      <w:rPr>
        <w:noProof/>
        <w:lang w:eastAsia="sl-SI"/>
      </w:rPr>
      <w:drawing>
        <wp:anchor distT="0" distB="0" distL="114300" distR="114300" simplePos="0" relativeHeight="251659264" behindDoc="1" locked="0" layoutInCell="1" allowOverlap="1" wp14:anchorId="2D441043" wp14:editId="2730A86B">
          <wp:simplePos x="0" y="0"/>
          <wp:positionH relativeFrom="column">
            <wp:posOffset>0</wp:posOffset>
          </wp:positionH>
          <wp:positionV relativeFrom="paragraph">
            <wp:posOffset>-160123</wp:posOffset>
          </wp:positionV>
          <wp:extent cx="926916" cy="518197"/>
          <wp:effectExtent l="0" t="0" r="698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16" cy="5181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1F3"/>
    <w:multiLevelType w:val="hybridMultilevel"/>
    <w:tmpl w:val="F522E252"/>
    <w:lvl w:ilvl="0" w:tplc="62664A3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4610F7"/>
    <w:multiLevelType w:val="hybridMultilevel"/>
    <w:tmpl w:val="0DFCF35A"/>
    <w:lvl w:ilvl="0" w:tplc="88DE0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5D7E6E"/>
    <w:multiLevelType w:val="hybridMultilevel"/>
    <w:tmpl w:val="3638955C"/>
    <w:lvl w:ilvl="0" w:tplc="04240001">
      <w:start w:val="1"/>
      <w:numFmt w:val="bullet"/>
      <w:lvlText w:val=""/>
      <w:lvlJc w:val="left"/>
      <w:pPr>
        <w:ind w:left="3502" w:hanging="360"/>
      </w:pPr>
      <w:rPr>
        <w:rFonts w:ascii="Symbol" w:hAnsi="Symbol" w:hint="default"/>
      </w:rPr>
    </w:lvl>
    <w:lvl w:ilvl="1" w:tplc="04240003" w:tentative="1">
      <w:start w:val="1"/>
      <w:numFmt w:val="bullet"/>
      <w:lvlText w:val="o"/>
      <w:lvlJc w:val="left"/>
      <w:pPr>
        <w:ind w:left="3371" w:hanging="360"/>
      </w:pPr>
      <w:rPr>
        <w:rFonts w:ascii="Courier New" w:hAnsi="Courier New" w:cs="Courier New" w:hint="default"/>
      </w:rPr>
    </w:lvl>
    <w:lvl w:ilvl="2" w:tplc="62664A3E">
      <w:start w:val="1"/>
      <w:numFmt w:val="bullet"/>
      <w:lvlText w:val="-"/>
      <w:lvlJc w:val="left"/>
      <w:pPr>
        <w:ind w:left="4091" w:hanging="360"/>
      </w:pPr>
      <w:rPr>
        <w:rFonts w:ascii="Calibri" w:eastAsiaTheme="minorHAnsi" w:hAnsi="Calibri" w:cs="Calibri" w:hint="default"/>
      </w:rPr>
    </w:lvl>
    <w:lvl w:ilvl="3" w:tplc="04240001" w:tentative="1">
      <w:start w:val="1"/>
      <w:numFmt w:val="bullet"/>
      <w:lvlText w:val=""/>
      <w:lvlJc w:val="left"/>
      <w:pPr>
        <w:ind w:left="4811" w:hanging="360"/>
      </w:pPr>
      <w:rPr>
        <w:rFonts w:ascii="Symbol" w:hAnsi="Symbol" w:hint="default"/>
      </w:rPr>
    </w:lvl>
    <w:lvl w:ilvl="4" w:tplc="04240003" w:tentative="1">
      <w:start w:val="1"/>
      <w:numFmt w:val="bullet"/>
      <w:lvlText w:val="o"/>
      <w:lvlJc w:val="left"/>
      <w:pPr>
        <w:ind w:left="5531" w:hanging="360"/>
      </w:pPr>
      <w:rPr>
        <w:rFonts w:ascii="Courier New" w:hAnsi="Courier New" w:cs="Courier New" w:hint="default"/>
      </w:rPr>
    </w:lvl>
    <w:lvl w:ilvl="5" w:tplc="04240005" w:tentative="1">
      <w:start w:val="1"/>
      <w:numFmt w:val="bullet"/>
      <w:lvlText w:val=""/>
      <w:lvlJc w:val="left"/>
      <w:pPr>
        <w:ind w:left="6251" w:hanging="360"/>
      </w:pPr>
      <w:rPr>
        <w:rFonts w:ascii="Wingdings" w:hAnsi="Wingdings" w:hint="default"/>
      </w:rPr>
    </w:lvl>
    <w:lvl w:ilvl="6" w:tplc="04240001" w:tentative="1">
      <w:start w:val="1"/>
      <w:numFmt w:val="bullet"/>
      <w:lvlText w:val=""/>
      <w:lvlJc w:val="left"/>
      <w:pPr>
        <w:ind w:left="6971" w:hanging="360"/>
      </w:pPr>
      <w:rPr>
        <w:rFonts w:ascii="Symbol" w:hAnsi="Symbol" w:hint="default"/>
      </w:rPr>
    </w:lvl>
    <w:lvl w:ilvl="7" w:tplc="04240003" w:tentative="1">
      <w:start w:val="1"/>
      <w:numFmt w:val="bullet"/>
      <w:lvlText w:val="o"/>
      <w:lvlJc w:val="left"/>
      <w:pPr>
        <w:ind w:left="7691" w:hanging="360"/>
      </w:pPr>
      <w:rPr>
        <w:rFonts w:ascii="Courier New" w:hAnsi="Courier New" w:cs="Courier New" w:hint="default"/>
      </w:rPr>
    </w:lvl>
    <w:lvl w:ilvl="8" w:tplc="04240005" w:tentative="1">
      <w:start w:val="1"/>
      <w:numFmt w:val="bullet"/>
      <w:lvlText w:val=""/>
      <w:lvlJc w:val="left"/>
      <w:pPr>
        <w:ind w:left="8411" w:hanging="360"/>
      </w:pPr>
      <w:rPr>
        <w:rFonts w:ascii="Wingdings" w:hAnsi="Wingdings" w:hint="default"/>
      </w:rPr>
    </w:lvl>
  </w:abstractNum>
  <w:abstractNum w:abstractNumId="3" w15:restartNumberingAfterBreak="0">
    <w:nsid w:val="70AD7FF3"/>
    <w:multiLevelType w:val="hybridMultilevel"/>
    <w:tmpl w:val="3F6EDD66"/>
    <w:lvl w:ilvl="0" w:tplc="88DE0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76"/>
    <w:rsid w:val="001F073B"/>
    <w:rsid w:val="008E7D76"/>
    <w:rsid w:val="00AD5F93"/>
    <w:rsid w:val="00D23069"/>
    <w:rsid w:val="00DB1B34"/>
    <w:rsid w:val="00E67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430C7-6221-4116-8845-1AC2B143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7D76"/>
    <w:pPr>
      <w:spacing w:after="120"/>
      <w:jc w:val="both"/>
    </w:pPr>
  </w:style>
  <w:style w:type="paragraph" w:styleId="Naslov2">
    <w:name w:val="heading 2"/>
    <w:basedOn w:val="Navaden"/>
    <w:next w:val="Navaden"/>
    <w:link w:val="Naslov2Znak"/>
    <w:uiPriority w:val="9"/>
    <w:unhideWhenUsed/>
    <w:qFormat/>
    <w:rsid w:val="008E7D7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E7D76"/>
    <w:pPr>
      <w:tabs>
        <w:tab w:val="center" w:pos="4536"/>
        <w:tab w:val="right" w:pos="9072"/>
      </w:tabs>
      <w:spacing w:after="0" w:line="240" w:lineRule="auto"/>
    </w:pPr>
  </w:style>
  <w:style w:type="character" w:customStyle="1" w:styleId="GlavaZnak">
    <w:name w:val="Glava Znak"/>
    <w:basedOn w:val="Privzetapisavaodstavka"/>
    <w:link w:val="Glava"/>
    <w:uiPriority w:val="99"/>
    <w:rsid w:val="008E7D76"/>
  </w:style>
  <w:style w:type="paragraph" w:styleId="Noga">
    <w:name w:val="footer"/>
    <w:basedOn w:val="Navaden"/>
    <w:link w:val="NogaZnak"/>
    <w:uiPriority w:val="99"/>
    <w:unhideWhenUsed/>
    <w:rsid w:val="008E7D76"/>
    <w:pPr>
      <w:tabs>
        <w:tab w:val="center" w:pos="4536"/>
        <w:tab w:val="right" w:pos="9072"/>
      </w:tabs>
      <w:spacing w:after="0" w:line="240" w:lineRule="auto"/>
    </w:pPr>
  </w:style>
  <w:style w:type="character" w:customStyle="1" w:styleId="NogaZnak">
    <w:name w:val="Noga Znak"/>
    <w:basedOn w:val="Privzetapisavaodstavka"/>
    <w:link w:val="Noga"/>
    <w:uiPriority w:val="99"/>
    <w:rsid w:val="008E7D76"/>
  </w:style>
  <w:style w:type="character" w:customStyle="1" w:styleId="Naslov2Znak">
    <w:name w:val="Naslov 2 Znak"/>
    <w:basedOn w:val="Privzetapisavaodstavka"/>
    <w:link w:val="Naslov2"/>
    <w:uiPriority w:val="9"/>
    <w:rsid w:val="008E7D76"/>
    <w:rPr>
      <w:rFonts w:asciiTheme="majorHAnsi" w:eastAsiaTheme="majorEastAsia" w:hAnsiTheme="majorHAnsi" w:cstheme="majorBidi"/>
      <w:b/>
      <w:color w:val="2F5496" w:themeColor="accent1" w:themeShade="BF"/>
      <w:sz w:val="26"/>
      <w:szCs w:val="26"/>
    </w:rPr>
  </w:style>
  <w:style w:type="paragraph" w:styleId="Odstavekseznama">
    <w:name w:val="List Paragraph"/>
    <w:basedOn w:val="Navaden"/>
    <w:uiPriority w:val="34"/>
    <w:qFormat/>
    <w:rsid w:val="008E7D76"/>
    <w:pPr>
      <w:ind w:left="720"/>
      <w:contextualSpacing/>
    </w:pPr>
  </w:style>
  <w:style w:type="character" w:styleId="Hiperpovezava">
    <w:name w:val="Hyperlink"/>
    <w:basedOn w:val="Privzetapisavaodstavka"/>
    <w:uiPriority w:val="99"/>
    <w:unhideWhenUsed/>
    <w:rsid w:val="008E7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jp.gov.si/dokumenti/dokument.asp?id=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3183</Words>
  <Characters>18146</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Pahor-Žvanut</dc:creator>
  <cp:keywords/>
  <dc:description/>
  <cp:lastModifiedBy>Lainšček Adna</cp:lastModifiedBy>
  <cp:revision>2</cp:revision>
  <dcterms:created xsi:type="dcterms:W3CDTF">2019-12-17T12:50:00Z</dcterms:created>
  <dcterms:modified xsi:type="dcterms:W3CDTF">2019-12-17T12:50:00Z</dcterms:modified>
</cp:coreProperties>
</file>